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ind w:left="-199" w:leftChars="-95" w:firstLine="163" w:firstLineChars="45"/>
        <w:jc w:val="center"/>
        <w:rPr>
          <w:rFonts w:ascii="宋体" w:hAnsi="宋体"/>
          <w:sz w:val="36"/>
          <w:szCs w:val="48"/>
        </w:rPr>
      </w:pPr>
      <w:bookmarkStart w:id="0" w:name="_GoBack"/>
      <w:r>
        <w:rPr>
          <w:rFonts w:hint="eastAsia" w:ascii="宋体" w:hAnsi="宋体"/>
          <w:sz w:val="36"/>
          <w:szCs w:val="48"/>
        </w:rPr>
        <w:t>竞争性磋商采购公告</w:t>
      </w:r>
    </w:p>
    <w:bookmarkEnd w:id="0"/>
    <w:p>
      <w:pPr>
        <w:adjustRightInd w:val="0"/>
        <w:snapToGrid w:val="0"/>
        <w:spacing w:line="360" w:lineRule="auto"/>
        <w:ind w:firstLine="241" w:firstLineChars="100"/>
        <w:rPr>
          <w:rFonts w:ascii="宋体" w:hAnsi="宋体"/>
          <w:b/>
          <w:sz w:val="24"/>
        </w:rPr>
      </w:pPr>
      <w:r>
        <w:rPr>
          <w:rFonts w:hint="eastAsia" w:ascii="宋体" w:hAnsi="宋体"/>
          <w:b/>
          <w:sz w:val="24"/>
        </w:rPr>
        <w:t>1.招标条件</w:t>
      </w:r>
    </w:p>
    <w:p>
      <w:pPr>
        <w:pStyle w:val="2"/>
        <w:spacing w:after="156" w:afterLines="50" w:line="560" w:lineRule="exact"/>
        <w:ind w:firstLine="480" w:firstLineChars="200"/>
        <w:rPr>
          <w:rFonts w:hint="eastAsia" w:ascii="宋体" w:hAnsi="宋体"/>
          <w:sz w:val="24"/>
        </w:rPr>
      </w:pPr>
      <w:r>
        <w:rPr>
          <w:rFonts w:hint="eastAsia" w:ascii="宋体" w:hAnsi="宋体"/>
          <w:color w:val="000000"/>
          <w:sz w:val="24"/>
        </w:rPr>
        <w:t>江苏华兴工程造价咨询有限公司受</w:t>
      </w:r>
      <w:r>
        <w:rPr>
          <w:rFonts w:hint="eastAsia" w:ascii="宋体" w:hAnsi="宋体"/>
          <w:b/>
          <w:color w:val="000000"/>
          <w:sz w:val="24"/>
          <w:u w:val="single"/>
        </w:rPr>
        <w:t>江苏省连云港工贸高等职业技术学校</w:t>
      </w:r>
      <w:r>
        <w:rPr>
          <w:rFonts w:hint="eastAsia" w:ascii="宋体" w:hAnsi="宋体"/>
          <w:color w:val="000000"/>
          <w:sz w:val="24"/>
        </w:rPr>
        <w:t>的委托，决定就其所需的</w:t>
      </w:r>
      <w:r>
        <w:rPr>
          <w:rFonts w:hint="eastAsia" w:ascii="宋体" w:hAnsi="宋体"/>
          <w:b/>
          <w:color w:val="000000"/>
          <w:sz w:val="24"/>
          <w:u w:val="single"/>
        </w:rPr>
        <w:t>江苏省连云港工贸高等职业技术学校宿舍电控系统采购及安装项目</w:t>
      </w:r>
      <w:r>
        <w:rPr>
          <w:rFonts w:hint="eastAsia" w:ascii="宋体" w:hAnsi="宋体"/>
          <w:color w:val="000000"/>
          <w:sz w:val="24"/>
        </w:rPr>
        <w:t>实施竞争性磋商采购，欢迎符合条件的供应商参加</w:t>
      </w:r>
      <w:r>
        <w:rPr>
          <w:rFonts w:hint="eastAsia" w:ascii="宋体" w:hAnsi="宋体"/>
          <w:sz w:val="24"/>
        </w:rPr>
        <w:t>磋商。</w:t>
      </w:r>
    </w:p>
    <w:p>
      <w:pPr>
        <w:adjustRightInd w:val="0"/>
        <w:snapToGrid w:val="0"/>
        <w:spacing w:line="360" w:lineRule="auto"/>
        <w:ind w:firstLine="241" w:firstLineChars="100"/>
        <w:rPr>
          <w:rFonts w:ascii="宋体" w:hAnsi="宋体"/>
          <w:b/>
          <w:sz w:val="24"/>
        </w:rPr>
      </w:pPr>
      <w:r>
        <w:rPr>
          <w:rFonts w:hint="eastAsia" w:ascii="宋体" w:hAnsi="宋体"/>
          <w:b/>
          <w:sz w:val="24"/>
        </w:rPr>
        <w:t>2.项目概况与招标范围</w:t>
      </w:r>
    </w:p>
    <w:p>
      <w:pPr>
        <w:adjustRightInd w:val="0"/>
        <w:snapToGrid w:val="0"/>
        <w:spacing w:line="360" w:lineRule="auto"/>
        <w:ind w:left="418" w:leftChars="199"/>
        <w:rPr>
          <w:rFonts w:hint="eastAsia" w:ascii="宋体" w:hAnsi="宋体"/>
          <w:sz w:val="24"/>
        </w:rPr>
      </w:pPr>
      <w:r>
        <w:rPr>
          <w:rFonts w:hint="eastAsia" w:ascii="宋体" w:hAnsi="宋体" w:cs="宋体"/>
          <w:kern w:val="0"/>
          <w:sz w:val="24"/>
        </w:rPr>
        <w:t>2.1</w:t>
      </w:r>
      <w:r>
        <w:rPr>
          <w:rFonts w:hint="eastAsia" w:ascii="宋体" w:hAnsi="宋体"/>
          <w:sz w:val="24"/>
        </w:rPr>
        <w:t>工程名称： 江苏省连云港工贸高等职业技术学校宿舍电控系统采购及安装项目</w:t>
      </w:r>
    </w:p>
    <w:p>
      <w:pPr>
        <w:adjustRightInd w:val="0"/>
        <w:snapToGrid w:val="0"/>
        <w:spacing w:line="360" w:lineRule="auto"/>
        <w:ind w:left="418" w:leftChars="199"/>
        <w:rPr>
          <w:rFonts w:hint="eastAsia" w:ascii="宋体" w:hAnsi="宋体" w:cs="宋体"/>
          <w:kern w:val="0"/>
          <w:sz w:val="24"/>
        </w:rPr>
      </w:pPr>
      <w:r>
        <w:rPr>
          <w:rFonts w:hint="eastAsia" w:ascii="宋体" w:hAnsi="宋体" w:cs="宋体"/>
          <w:kern w:val="0"/>
          <w:sz w:val="24"/>
        </w:rPr>
        <w:t>2.2</w:t>
      </w:r>
      <w:r>
        <w:rPr>
          <w:rFonts w:hint="eastAsia" w:ascii="宋体" w:hAnsi="宋体"/>
          <w:bCs/>
          <w:sz w:val="24"/>
        </w:rPr>
        <w:t>项目地点：</w:t>
      </w:r>
      <w:r>
        <w:rPr>
          <w:rFonts w:hint="eastAsia" w:ascii="宋体" w:hAnsi="宋体"/>
          <w:sz w:val="24"/>
        </w:rPr>
        <w:t xml:space="preserve"> 连云港市海州区霞辉路1号</w:t>
      </w:r>
    </w:p>
    <w:p>
      <w:pPr>
        <w:widowControl/>
        <w:tabs>
          <w:tab w:val="left" w:pos="4962"/>
        </w:tabs>
        <w:adjustRightInd w:val="0"/>
        <w:snapToGrid w:val="0"/>
        <w:spacing w:line="360" w:lineRule="auto"/>
        <w:ind w:firstLine="420" w:firstLineChars="175"/>
        <w:jc w:val="left"/>
        <w:rPr>
          <w:rFonts w:ascii="宋体" w:hAnsi="宋体"/>
          <w:sz w:val="24"/>
        </w:rPr>
      </w:pPr>
      <w:r>
        <w:rPr>
          <w:rFonts w:hint="eastAsia" w:ascii="宋体" w:hAnsi="宋体" w:cs="宋体"/>
          <w:kern w:val="0"/>
          <w:sz w:val="24"/>
        </w:rPr>
        <w:t>2.3</w:t>
      </w:r>
      <w:r>
        <w:rPr>
          <w:rFonts w:hint="eastAsia" w:ascii="宋体" w:hAnsi="宋体"/>
          <w:sz w:val="24"/>
        </w:rPr>
        <w:t>招标范围：采购范围内全部设备、材料、随设备提供的备品配件及专用工具的价格、全部税费、包装费、运杂费、运输保险费、安装费、调试费、买方操作维护人员培训费、验收、检定费维保及响应人认为需要的其他一切费用等。</w:t>
      </w:r>
    </w:p>
    <w:p>
      <w:pPr>
        <w:widowControl/>
        <w:tabs>
          <w:tab w:val="left" w:pos="4962"/>
        </w:tabs>
        <w:adjustRightInd w:val="0"/>
        <w:snapToGrid w:val="0"/>
        <w:spacing w:line="360" w:lineRule="auto"/>
        <w:ind w:firstLine="420" w:firstLineChars="175"/>
        <w:jc w:val="left"/>
        <w:rPr>
          <w:rFonts w:hint="eastAsia" w:ascii="宋体" w:hAnsi="宋体"/>
          <w:sz w:val="24"/>
        </w:rPr>
      </w:pPr>
      <w:r>
        <w:rPr>
          <w:rFonts w:hint="eastAsia" w:ascii="宋体" w:hAnsi="宋体"/>
          <w:sz w:val="24"/>
        </w:rPr>
        <w:t>2.4工期：中标后30日历天内完成安装调试，验收合格后交付。</w:t>
      </w:r>
    </w:p>
    <w:p>
      <w:pPr>
        <w:widowControl/>
        <w:tabs>
          <w:tab w:val="left" w:pos="4962"/>
        </w:tabs>
        <w:adjustRightInd w:val="0"/>
        <w:snapToGrid w:val="0"/>
        <w:spacing w:line="360" w:lineRule="auto"/>
        <w:ind w:firstLine="420" w:firstLineChars="175"/>
        <w:jc w:val="left"/>
        <w:rPr>
          <w:rFonts w:ascii="宋体" w:hAnsi="宋体" w:cs="宋体"/>
          <w:kern w:val="0"/>
          <w:sz w:val="24"/>
        </w:rPr>
      </w:pPr>
      <w:r>
        <w:rPr>
          <w:rFonts w:hint="eastAsia" w:ascii="宋体" w:hAnsi="宋体" w:cs="宋体"/>
          <w:kern w:val="0"/>
          <w:sz w:val="24"/>
        </w:rPr>
        <w:t>2.5质量标准及等级</w:t>
      </w:r>
      <w:r>
        <w:rPr>
          <w:rFonts w:hint="eastAsia" w:ascii="宋体" w:hAnsi="宋体"/>
          <w:sz w:val="24"/>
        </w:rPr>
        <w:t>：</w:t>
      </w:r>
      <w:r>
        <w:rPr>
          <w:rFonts w:hint="eastAsia" w:ascii="宋体" w:hAnsi="宋体" w:cs="宋体"/>
          <w:kern w:val="0"/>
          <w:sz w:val="24"/>
        </w:rPr>
        <w:t>执行国家现行标准，等级为合格</w:t>
      </w:r>
    </w:p>
    <w:p>
      <w:pPr>
        <w:widowControl/>
        <w:tabs>
          <w:tab w:val="left" w:pos="4962"/>
        </w:tabs>
        <w:adjustRightInd w:val="0"/>
        <w:snapToGrid w:val="0"/>
        <w:spacing w:line="360" w:lineRule="auto"/>
        <w:ind w:firstLine="420" w:firstLineChars="175"/>
        <w:jc w:val="left"/>
        <w:rPr>
          <w:rFonts w:hint="eastAsia" w:ascii="宋体" w:hAnsi="宋体" w:cs="宋体"/>
          <w:kern w:val="0"/>
          <w:sz w:val="24"/>
        </w:rPr>
      </w:pPr>
      <w:r>
        <w:rPr>
          <w:rFonts w:hint="eastAsia" w:ascii="宋体" w:hAnsi="宋体" w:cs="宋体"/>
          <w:kern w:val="0"/>
          <w:sz w:val="24"/>
        </w:rPr>
        <w:t>2.6控制价：控制价为65.1512万元，超出控制价为无效报价。</w:t>
      </w:r>
    </w:p>
    <w:p>
      <w:pPr>
        <w:adjustRightInd w:val="0"/>
        <w:snapToGrid w:val="0"/>
        <w:spacing w:line="360" w:lineRule="auto"/>
        <w:ind w:firstLine="241" w:firstLineChars="100"/>
        <w:rPr>
          <w:rFonts w:ascii="宋体" w:hAnsi="宋体"/>
          <w:b/>
          <w:sz w:val="24"/>
        </w:rPr>
      </w:pPr>
      <w:r>
        <w:rPr>
          <w:rFonts w:hint="eastAsia" w:ascii="宋体" w:hAnsi="宋体"/>
          <w:b/>
          <w:sz w:val="24"/>
        </w:rPr>
        <w:t>3.合格磋商供应商资格要求</w:t>
      </w:r>
    </w:p>
    <w:p>
      <w:pPr>
        <w:adjustRightInd w:val="0"/>
        <w:snapToGrid w:val="0"/>
        <w:spacing w:line="360" w:lineRule="auto"/>
        <w:ind w:firstLine="240" w:firstLineChars="100"/>
        <w:rPr>
          <w:rFonts w:hint="eastAsia" w:ascii="宋体" w:hAnsi="宋体"/>
          <w:sz w:val="24"/>
        </w:rPr>
      </w:pPr>
      <w:r>
        <w:rPr>
          <w:rFonts w:hint="eastAsia" w:ascii="宋体" w:hAnsi="宋体"/>
          <w:sz w:val="24"/>
        </w:rPr>
        <w:t>（一）投标人资格要求:</w:t>
      </w:r>
    </w:p>
    <w:p>
      <w:pPr>
        <w:adjustRightInd w:val="0"/>
        <w:snapToGrid w:val="0"/>
        <w:spacing w:line="360" w:lineRule="auto"/>
        <w:ind w:firstLine="240" w:firstLineChars="100"/>
        <w:rPr>
          <w:rFonts w:hint="eastAsia" w:ascii="宋体" w:hAnsi="宋体"/>
          <w:sz w:val="24"/>
        </w:rPr>
      </w:pPr>
      <w:r>
        <w:rPr>
          <w:rFonts w:hint="eastAsia" w:ascii="宋体" w:hAnsi="宋体"/>
          <w:sz w:val="24"/>
        </w:rPr>
        <w:t>1、投标人必须是具备独立法人资格电控系统生产厂家或有经营许可的授权代理商。</w:t>
      </w:r>
    </w:p>
    <w:p>
      <w:pPr>
        <w:adjustRightInd w:val="0"/>
        <w:snapToGrid w:val="0"/>
        <w:spacing w:line="360" w:lineRule="auto"/>
        <w:ind w:firstLine="240" w:firstLineChars="100"/>
        <w:rPr>
          <w:rFonts w:hint="eastAsia" w:ascii="宋体" w:hAnsi="宋体"/>
          <w:sz w:val="24"/>
        </w:rPr>
      </w:pPr>
      <w:r>
        <w:rPr>
          <w:rFonts w:hint="eastAsia" w:ascii="宋体" w:hAnsi="宋体"/>
          <w:sz w:val="24"/>
        </w:rPr>
        <w:t>2、投标人所采用的产品须与采购人现有的“一卡通”系统无缝对接兼容，购电购水数据安全同步。可通过自助购电机、手机 APP 进行校园IC卡自助购买水电操作，交易的金额通过数据同步到一卡通数据心更新库。提供厂家无缝对接承诺函，如不提供投标文件无效。</w:t>
      </w:r>
    </w:p>
    <w:p>
      <w:pPr>
        <w:adjustRightInd w:val="0"/>
        <w:snapToGrid w:val="0"/>
        <w:spacing w:line="360" w:lineRule="auto"/>
        <w:ind w:firstLine="240" w:firstLineChars="100"/>
        <w:rPr>
          <w:rFonts w:hint="eastAsia" w:ascii="宋体" w:hAnsi="宋体"/>
          <w:sz w:val="24"/>
        </w:rPr>
      </w:pPr>
      <w:r>
        <w:rPr>
          <w:rFonts w:hint="eastAsia" w:ascii="宋体" w:hAnsi="宋体"/>
          <w:sz w:val="24"/>
        </w:rPr>
        <w:t>3、投标产品具有国家权威机构质量认证</w:t>
      </w:r>
      <w:r>
        <w:rPr>
          <w:rFonts w:hint="eastAsia" w:ascii="宋体" w:hAnsi="宋体"/>
          <w:sz w:val="24"/>
          <w:lang w:eastAsia="zh-CN"/>
        </w:rPr>
        <w:t>证书</w:t>
      </w:r>
      <w:r>
        <w:rPr>
          <w:rFonts w:hint="eastAsia" w:ascii="宋体" w:hAnsi="宋体"/>
          <w:sz w:val="24"/>
        </w:rPr>
        <w:t>。</w:t>
      </w:r>
    </w:p>
    <w:p>
      <w:pPr>
        <w:adjustRightInd w:val="0"/>
        <w:snapToGrid w:val="0"/>
        <w:spacing w:line="360" w:lineRule="auto"/>
        <w:ind w:firstLine="240" w:firstLineChars="100"/>
        <w:rPr>
          <w:rFonts w:hint="eastAsia" w:ascii="宋体" w:hAnsi="宋体"/>
          <w:sz w:val="24"/>
        </w:rPr>
      </w:pPr>
      <w:r>
        <w:rPr>
          <w:rFonts w:hint="eastAsia" w:ascii="宋体" w:hAnsi="宋体"/>
          <w:sz w:val="24"/>
        </w:rPr>
        <w:t>4、投标单位所投品牌在销售地区有售后服务点。</w:t>
      </w:r>
    </w:p>
    <w:p>
      <w:pPr>
        <w:adjustRightInd w:val="0"/>
        <w:snapToGrid w:val="0"/>
        <w:spacing w:line="360" w:lineRule="auto"/>
        <w:ind w:firstLine="240" w:firstLineChars="100"/>
        <w:rPr>
          <w:rFonts w:hint="eastAsia" w:ascii="宋体" w:hAnsi="宋体"/>
          <w:sz w:val="24"/>
        </w:rPr>
      </w:pPr>
      <w:r>
        <w:rPr>
          <w:rFonts w:hint="eastAsia" w:ascii="宋体" w:hAnsi="宋体"/>
          <w:sz w:val="24"/>
        </w:rPr>
        <w:t>5、参加政府采购活动前三年内在经营活动中没有重大违法记录的书面声明。</w:t>
      </w:r>
    </w:p>
    <w:p>
      <w:pPr>
        <w:adjustRightInd w:val="0"/>
        <w:snapToGrid w:val="0"/>
        <w:spacing w:line="360" w:lineRule="auto"/>
        <w:ind w:firstLine="240" w:firstLineChars="100"/>
        <w:rPr>
          <w:rFonts w:hint="eastAsia" w:ascii="宋体" w:hAnsi="宋体"/>
          <w:sz w:val="24"/>
        </w:rPr>
      </w:pPr>
      <w:r>
        <w:rPr>
          <w:rFonts w:hint="eastAsia" w:ascii="宋体" w:hAnsi="宋体"/>
          <w:sz w:val="24"/>
        </w:rPr>
        <w:t>6、具备履行合同所必需的设备和专业技术能力的声明及证明材料。</w:t>
      </w:r>
    </w:p>
    <w:p>
      <w:pPr>
        <w:snapToGrid w:val="0"/>
        <w:spacing w:line="336" w:lineRule="auto"/>
        <w:ind w:firstLine="240" w:firstLineChars="100"/>
        <w:rPr>
          <w:rFonts w:hint="eastAsia" w:ascii="宋体" w:hAnsi="宋体"/>
          <w:sz w:val="24"/>
        </w:rPr>
      </w:pPr>
      <w:r>
        <w:rPr>
          <w:rFonts w:hint="eastAsia" w:ascii="宋体" w:hAnsi="宋体"/>
          <w:sz w:val="24"/>
        </w:rPr>
        <w:t>7、依法缴纳税收和社会保障资金的相关材料（提供2019年12月至2020年05月份依法缴纳税收和社会保障资金的相关材料）。</w:t>
      </w:r>
    </w:p>
    <w:p>
      <w:pPr>
        <w:adjustRightInd w:val="0"/>
        <w:snapToGrid w:val="0"/>
        <w:spacing w:line="360" w:lineRule="auto"/>
        <w:ind w:firstLine="241" w:firstLineChars="100"/>
        <w:rPr>
          <w:rFonts w:ascii="宋体" w:hAnsi="宋体" w:cs="宋体"/>
          <w:kern w:val="0"/>
          <w:sz w:val="24"/>
        </w:rPr>
      </w:pPr>
      <w:r>
        <w:rPr>
          <w:rFonts w:hint="eastAsia" w:ascii="宋体" w:hAnsi="宋体"/>
          <w:b/>
          <w:sz w:val="24"/>
        </w:rPr>
        <w:t>4.磋商报名和获取招标文件办法</w:t>
      </w:r>
      <w:r>
        <w:rPr>
          <w:rFonts w:hint="eastAsia" w:ascii="宋体" w:hAnsi="宋体" w:cs="宋体"/>
          <w:b/>
          <w:kern w:val="0"/>
          <w:sz w:val="24"/>
        </w:rPr>
        <w:t xml:space="preserve">： </w:t>
      </w:r>
    </w:p>
    <w:p>
      <w:pPr>
        <w:pStyle w:val="4"/>
        <w:wordWrap w:val="0"/>
        <w:spacing w:line="360" w:lineRule="auto"/>
        <w:ind w:firstLine="420" w:firstLineChars="175"/>
        <w:rPr>
          <w:rFonts w:hint="eastAsia"/>
          <w:highlight w:val="none"/>
        </w:rPr>
      </w:pPr>
      <w:r>
        <w:rPr>
          <w:rFonts w:hint="eastAsia"/>
          <w:color w:val="000000"/>
        </w:rPr>
        <w:t>4.1各磋商单位经办人必须是法定代表人或其授权人。经办人请于</w:t>
      </w:r>
      <w:r>
        <w:rPr>
          <w:rFonts w:hint="eastAsia"/>
          <w:highlight w:val="none"/>
        </w:rPr>
        <w:t>2020年6月28日至2020年6月30日每日上午9时00分至11时30分，下午14时30分至17时00分。</w:t>
      </w:r>
    </w:p>
    <w:p>
      <w:pPr>
        <w:pStyle w:val="4"/>
        <w:wordWrap w:val="0"/>
        <w:spacing w:line="360" w:lineRule="auto"/>
        <w:ind w:firstLine="420" w:firstLineChars="175"/>
        <w:rPr>
          <w:rFonts w:hint="eastAsia"/>
        </w:rPr>
      </w:pPr>
      <w:r>
        <w:rPr>
          <w:rFonts w:hint="eastAsia"/>
        </w:rPr>
        <w:t>4.2、各磋商单位报名时需提供以下资料：</w:t>
      </w:r>
    </w:p>
    <w:p>
      <w:pPr>
        <w:pStyle w:val="4"/>
        <w:wordWrap w:val="0"/>
        <w:spacing w:line="360" w:lineRule="auto"/>
        <w:ind w:firstLine="420" w:firstLineChars="175"/>
        <w:rPr>
          <w:rFonts w:hint="eastAsia"/>
        </w:rPr>
      </w:pPr>
      <w:r>
        <w:rPr>
          <w:rFonts w:hint="eastAsia"/>
        </w:rPr>
        <w:t>（1）独立法人资格电控系统生产厂家或有经营许可的授权代理商证明材料，复印件加盖公章；</w:t>
      </w:r>
    </w:p>
    <w:p>
      <w:pPr>
        <w:pStyle w:val="4"/>
        <w:wordWrap w:val="0"/>
        <w:spacing w:line="360" w:lineRule="auto"/>
        <w:ind w:firstLine="420" w:firstLineChars="175"/>
        <w:rPr>
          <w:rFonts w:hint="eastAsia"/>
        </w:rPr>
      </w:pPr>
      <w:r>
        <w:rPr>
          <w:rFonts w:hint="eastAsia"/>
        </w:rPr>
        <w:t>（2）法定代表人授权委托书原件及授权委托人身份证复印件，身份证原件备查。</w:t>
      </w:r>
    </w:p>
    <w:p>
      <w:pPr>
        <w:pStyle w:val="4"/>
        <w:wordWrap w:val="0"/>
        <w:spacing w:line="360" w:lineRule="auto"/>
        <w:ind w:firstLine="420" w:firstLineChars="175"/>
        <w:rPr>
          <w:rFonts w:hint="eastAsia"/>
        </w:rPr>
      </w:pPr>
      <w:r>
        <w:rPr>
          <w:rFonts w:hint="eastAsia"/>
        </w:rPr>
        <w:t>（3）授权委托书原件（如有，法人签名）；</w:t>
      </w:r>
    </w:p>
    <w:p>
      <w:pPr>
        <w:pStyle w:val="4"/>
        <w:wordWrap w:val="0"/>
        <w:spacing w:line="360" w:lineRule="auto"/>
        <w:ind w:firstLine="420" w:firstLineChars="175"/>
        <w:rPr>
          <w:rFonts w:hint="eastAsia"/>
        </w:rPr>
      </w:pPr>
      <w:r>
        <w:rPr>
          <w:rFonts w:hint="eastAsia"/>
        </w:rPr>
        <w:t>（4）授权委托人身份证复印件（加盖企业公章，授权委托人签名）</w:t>
      </w:r>
    </w:p>
    <w:p>
      <w:pPr>
        <w:pStyle w:val="4"/>
        <w:wordWrap w:val="0"/>
        <w:spacing w:line="360" w:lineRule="auto"/>
        <w:ind w:firstLine="420" w:firstLineChars="175"/>
        <w:rPr>
          <w:rFonts w:hint="eastAsia"/>
          <w:color w:val="000000"/>
        </w:rPr>
      </w:pPr>
      <w:r>
        <w:rPr>
          <w:rFonts w:hint="eastAsia"/>
        </w:rPr>
        <w:t>4.3</w:t>
      </w:r>
      <w:r>
        <w:rPr>
          <w:rFonts w:hint="eastAsia"/>
          <w:b/>
          <w:bCs/>
        </w:rPr>
        <w:t>报名时上述资料复印件加盖公章</w:t>
      </w:r>
      <w:r>
        <w:rPr>
          <w:rFonts w:hint="eastAsia"/>
          <w:color w:val="000000"/>
        </w:rPr>
        <w:t>到</w:t>
      </w:r>
      <w:r>
        <w:rPr>
          <w:rFonts w:hint="eastAsia"/>
          <w:szCs w:val="21"/>
        </w:rPr>
        <w:t>连云港市海州区巨龙南路</w:t>
      </w:r>
      <w:r>
        <w:rPr>
          <w:rFonts w:hint="eastAsia"/>
        </w:rPr>
        <w:t>86号</w:t>
      </w:r>
      <w:r>
        <w:rPr>
          <w:rFonts w:hint="eastAsia"/>
          <w:szCs w:val="21"/>
        </w:rPr>
        <w:t>尚东现代城A座8楼（江苏华兴工程造价咨询有限公司）</w:t>
      </w:r>
      <w:r>
        <w:rPr>
          <w:rFonts w:hint="eastAsia"/>
          <w:color w:val="000000"/>
        </w:rPr>
        <w:t>报名并购买竞争性磋商文件。文件费用500元/套（请携带现金缴纳）售后不退。</w:t>
      </w:r>
    </w:p>
    <w:p>
      <w:pPr>
        <w:adjustRightInd w:val="0"/>
        <w:snapToGrid w:val="0"/>
        <w:spacing w:line="360" w:lineRule="auto"/>
        <w:ind w:firstLine="422" w:firstLineChars="175"/>
      </w:pPr>
      <w:r>
        <w:rPr>
          <w:rFonts w:hint="eastAsia" w:ascii="宋体" w:hAnsi="宋体" w:cs="宋体"/>
          <w:b/>
          <w:bCs/>
          <w:kern w:val="0"/>
          <w:sz w:val="24"/>
        </w:rPr>
        <w:t>注</w:t>
      </w:r>
      <w:r>
        <w:rPr>
          <w:rFonts w:hint="eastAsia" w:ascii="宋体" w:hAnsi="宋体" w:cs="宋体"/>
          <w:kern w:val="0"/>
          <w:sz w:val="24"/>
        </w:rPr>
        <w:t>：</w:t>
      </w:r>
      <w:r>
        <w:rPr>
          <w:rFonts w:hint="eastAsia" w:cs="宋体"/>
          <w:b/>
          <w:kern w:val="0"/>
          <w:sz w:val="24"/>
        </w:rPr>
        <w:t>报名资料报名成功后复印件一律不退还，如有缺项一律不予受理。</w:t>
      </w:r>
    </w:p>
    <w:p>
      <w:pPr>
        <w:adjustRightInd w:val="0"/>
        <w:snapToGrid w:val="0"/>
        <w:spacing w:line="360" w:lineRule="auto"/>
        <w:ind w:firstLine="241" w:firstLineChars="100"/>
        <w:rPr>
          <w:rFonts w:ascii="宋体" w:hAnsi="宋体"/>
          <w:b/>
          <w:sz w:val="24"/>
        </w:rPr>
      </w:pPr>
      <w:r>
        <w:rPr>
          <w:rFonts w:hint="eastAsia" w:ascii="宋体" w:hAnsi="宋体"/>
          <w:b/>
          <w:sz w:val="24"/>
        </w:rPr>
        <w:t xml:space="preserve">5.本公告发布法定媒体 </w:t>
      </w:r>
    </w:p>
    <w:p>
      <w:pPr>
        <w:adjustRightInd w:val="0"/>
        <w:snapToGrid w:val="0"/>
        <w:spacing w:line="360" w:lineRule="auto"/>
        <w:ind w:left="7" w:firstLine="470" w:firstLineChars="196"/>
        <w:rPr>
          <w:rFonts w:hint="eastAsia" w:ascii="宋体" w:hAnsi="宋体" w:cs="宋体"/>
          <w:color w:val="000000"/>
          <w:kern w:val="0"/>
          <w:sz w:val="24"/>
        </w:rPr>
      </w:pPr>
      <w:r>
        <w:rPr>
          <w:rFonts w:hint="eastAsia" w:ascii="宋体" w:hAnsi="宋体" w:cs="宋体"/>
          <w:color w:val="000000"/>
          <w:kern w:val="0"/>
          <w:sz w:val="24"/>
        </w:rPr>
        <w:t>本公告在中国招标投标公共服务平台发布。</w:t>
      </w:r>
    </w:p>
    <w:p>
      <w:pPr>
        <w:keepNext/>
        <w:keepLines/>
        <w:spacing w:line="336" w:lineRule="auto"/>
        <w:ind w:firstLine="241" w:firstLineChars="100"/>
        <w:rPr>
          <w:rFonts w:hint="eastAsia" w:ascii="宋体" w:hAnsi="宋体" w:cs="宋体"/>
          <w:b/>
          <w:bCs/>
          <w:sz w:val="24"/>
        </w:rPr>
      </w:pPr>
      <w:r>
        <w:rPr>
          <w:rFonts w:hint="eastAsia" w:ascii="宋体" w:hAnsi="宋体" w:cs="宋体"/>
          <w:b/>
          <w:bCs/>
          <w:sz w:val="24"/>
        </w:rPr>
        <w:t>6.投标文件的递交</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1、磋商文件递交的截止时间(投标截止时间，下同)为</w:t>
      </w:r>
      <w:r>
        <w:rPr>
          <w:rFonts w:hint="eastAsia" w:ascii="宋体" w:hAnsi="宋体" w:cs="宋体"/>
          <w:b/>
          <w:bCs/>
          <w:sz w:val="24"/>
          <w:highlight w:val="none"/>
        </w:rPr>
        <w:t>2020年07月09 日15时00分</w:t>
      </w:r>
      <w:r>
        <w:rPr>
          <w:rFonts w:hint="eastAsia" w:ascii="宋体" w:hAnsi="宋体" w:cs="宋体"/>
          <w:sz w:val="24"/>
          <w:highlight w:val="none"/>
        </w:rPr>
        <w:t>，地点见招标文件。</w:t>
      </w:r>
    </w:p>
    <w:p>
      <w:pPr>
        <w:spacing w:line="336" w:lineRule="auto"/>
        <w:ind w:firstLine="480" w:firstLineChars="200"/>
        <w:rPr>
          <w:rFonts w:hint="eastAsia" w:ascii="宋体" w:hAnsi="宋体" w:cs="宋体"/>
          <w:sz w:val="24"/>
        </w:rPr>
      </w:pPr>
      <w:r>
        <w:rPr>
          <w:rFonts w:hint="eastAsia" w:ascii="宋体" w:hAnsi="宋体" w:cs="宋体"/>
          <w:sz w:val="24"/>
        </w:rPr>
        <w:t>2、逾期未送达到指定地点的投标文件，采购人不予受理。</w:t>
      </w:r>
    </w:p>
    <w:p>
      <w:pPr>
        <w:spacing w:line="336" w:lineRule="auto"/>
        <w:ind w:firstLine="480" w:firstLineChars="200"/>
      </w:pPr>
      <w:r>
        <w:rPr>
          <w:rFonts w:hint="eastAsia" w:ascii="宋体" w:hAnsi="宋体" w:cs="宋体"/>
          <w:sz w:val="24"/>
        </w:rPr>
        <w:t>3、投标单位法定代表人或其委托代理人必须携带有效身份证件参加开标会。</w:t>
      </w:r>
    </w:p>
    <w:p>
      <w:pPr>
        <w:adjustRightInd w:val="0"/>
        <w:snapToGrid w:val="0"/>
        <w:spacing w:line="360" w:lineRule="auto"/>
        <w:ind w:firstLine="241" w:firstLineChars="100"/>
        <w:rPr>
          <w:rFonts w:ascii="宋体" w:hAnsi="宋体"/>
          <w:b/>
          <w:sz w:val="24"/>
        </w:rPr>
      </w:pPr>
      <w:r>
        <w:rPr>
          <w:rFonts w:hint="eastAsia" w:ascii="宋体" w:hAnsi="宋体"/>
          <w:b/>
          <w:sz w:val="24"/>
        </w:rPr>
        <w:t>7.联系方式</w:t>
      </w:r>
    </w:p>
    <w:p>
      <w:pPr>
        <w:widowControl/>
        <w:tabs>
          <w:tab w:val="left" w:pos="4253"/>
        </w:tabs>
        <w:adjustRightInd w:val="0"/>
        <w:snapToGrid w:val="0"/>
        <w:spacing w:line="360" w:lineRule="auto"/>
        <w:ind w:firstLine="480" w:firstLineChars="200"/>
        <w:jc w:val="left"/>
        <w:rPr>
          <w:rFonts w:hint="eastAsia" w:ascii="宋体" w:hAnsi="宋体" w:cs="宋体"/>
          <w:kern w:val="0"/>
          <w:sz w:val="24"/>
          <w:szCs w:val="21"/>
        </w:rPr>
      </w:pPr>
      <w:r>
        <w:rPr>
          <w:rFonts w:hint="eastAsia" w:ascii="宋体" w:hAnsi="宋体" w:cs="宋体"/>
          <w:kern w:val="0"/>
          <w:sz w:val="24"/>
          <w:szCs w:val="21"/>
        </w:rPr>
        <w:t>采购人：江苏省连云港工贸高等职业技术学校</w:t>
      </w:r>
    </w:p>
    <w:p>
      <w:pPr>
        <w:widowControl/>
        <w:tabs>
          <w:tab w:val="left" w:pos="4253"/>
        </w:tabs>
        <w:adjustRightInd w:val="0"/>
        <w:snapToGrid w:val="0"/>
        <w:spacing w:line="360" w:lineRule="auto"/>
        <w:ind w:firstLine="480" w:firstLineChars="200"/>
        <w:jc w:val="left"/>
        <w:rPr>
          <w:rFonts w:ascii="宋体" w:hAnsi="宋体" w:cs="宋体"/>
          <w:kern w:val="0"/>
          <w:sz w:val="18"/>
          <w:szCs w:val="18"/>
        </w:rPr>
      </w:pPr>
      <w:r>
        <w:rPr>
          <w:rFonts w:hint="eastAsia" w:ascii="宋体" w:hAnsi="宋体" w:cs="宋体"/>
          <w:kern w:val="0"/>
          <w:sz w:val="24"/>
          <w:szCs w:val="21"/>
        </w:rPr>
        <w:t>代理机构：江苏华兴工程造价咨询有限公司</w:t>
      </w:r>
    </w:p>
    <w:p>
      <w:pPr>
        <w:widowControl/>
        <w:tabs>
          <w:tab w:val="left" w:pos="4253"/>
        </w:tabs>
        <w:adjustRightInd w:val="0"/>
        <w:snapToGrid w:val="0"/>
        <w:spacing w:line="360" w:lineRule="auto"/>
        <w:ind w:firstLine="480" w:firstLineChars="200"/>
        <w:jc w:val="left"/>
        <w:rPr>
          <w:rFonts w:hint="eastAsia" w:ascii="宋体" w:hAnsi="宋体" w:cs="宋体"/>
          <w:kern w:val="0"/>
          <w:sz w:val="24"/>
          <w:szCs w:val="21"/>
        </w:rPr>
      </w:pPr>
      <w:r>
        <w:rPr>
          <w:rFonts w:hint="eastAsia" w:ascii="宋体" w:hAnsi="宋体" w:cs="宋体"/>
          <w:kern w:val="0"/>
          <w:sz w:val="24"/>
          <w:szCs w:val="21"/>
        </w:rPr>
        <w:t>代理机构地址：连云港市海州区巨龙南路</w:t>
      </w:r>
      <w:r>
        <w:rPr>
          <w:rFonts w:hint="eastAsia" w:ascii="宋体" w:hAnsi="宋体" w:cs="宋体"/>
          <w:sz w:val="24"/>
        </w:rPr>
        <w:t>86号</w:t>
      </w:r>
      <w:r>
        <w:rPr>
          <w:rFonts w:hint="eastAsia" w:ascii="宋体" w:hAnsi="宋体" w:cs="宋体"/>
          <w:kern w:val="0"/>
          <w:sz w:val="24"/>
          <w:szCs w:val="21"/>
        </w:rPr>
        <w:t>尚东现代城A座8楼</w:t>
      </w:r>
    </w:p>
    <w:p>
      <w:pPr>
        <w:widowControl/>
        <w:tabs>
          <w:tab w:val="left" w:pos="4253"/>
        </w:tabs>
        <w:adjustRightInd w:val="0"/>
        <w:snapToGrid w:val="0"/>
        <w:spacing w:line="360" w:lineRule="auto"/>
        <w:ind w:firstLine="480" w:firstLineChars="200"/>
        <w:jc w:val="left"/>
        <w:rPr>
          <w:rFonts w:ascii="宋体" w:hAnsi="宋体" w:cs="宋体"/>
          <w:kern w:val="0"/>
          <w:sz w:val="18"/>
          <w:szCs w:val="18"/>
        </w:rPr>
      </w:pPr>
      <w:r>
        <w:rPr>
          <w:rFonts w:hint="eastAsia" w:ascii="宋体" w:hAnsi="宋体" w:cs="宋体"/>
          <w:kern w:val="0"/>
          <w:sz w:val="24"/>
          <w:szCs w:val="21"/>
        </w:rPr>
        <w:t>代理机构联系人：邵工</w:t>
      </w:r>
    </w:p>
    <w:p>
      <w:pPr>
        <w:widowControl/>
        <w:shd w:val="clear" w:color="auto" w:fill="FFFFFF"/>
        <w:adjustRightInd w:val="0"/>
        <w:snapToGrid w:val="0"/>
        <w:spacing w:line="360" w:lineRule="auto"/>
        <w:ind w:firstLine="482"/>
        <w:jc w:val="left"/>
      </w:pPr>
      <w:r>
        <w:rPr>
          <w:rFonts w:hint="eastAsia" w:ascii="宋体" w:hAnsi="宋体" w:cs="宋体"/>
          <w:kern w:val="0"/>
          <w:sz w:val="24"/>
          <w:szCs w:val="21"/>
        </w:rPr>
        <w:t>代理机构联系电话：0518-81571927</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20BB6"/>
    <w:rsid w:val="01B20BB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2020-06-28T02:13:00Z</dcterms:created>
  <dc:creator>　　　　　　　　</dc:creator>
  <cp:lastModifiedBy>　　　　　　　　</cp:lastModifiedBy>
  <dcterms:modified xsi:type="dcterms:W3CDTF">2020-06-28T02:13:32Z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