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C10" w:rsidRDefault="002A6C10" w:rsidP="00582527">
      <w:pPr>
        <w:widowControl/>
        <w:spacing w:before="100" w:beforeAutospacing="1" w:after="100" w:afterAutospacing="1" w:line="360" w:lineRule="auto"/>
        <w:jc w:val="center"/>
        <w:rPr>
          <w:rFonts w:ascii="仿宋" w:eastAsia="仿宋" w:hAnsi="仿宋" w:cs="宋体"/>
          <w:b/>
          <w:kern w:val="0"/>
          <w:sz w:val="28"/>
          <w:szCs w:val="28"/>
        </w:rPr>
      </w:pPr>
      <w:r>
        <w:rPr>
          <w:rFonts w:ascii="Helvetica" w:hAnsi="Helvetica" w:cs="Helvetica"/>
          <w:noProof/>
          <w:color w:val="0000FF"/>
          <w:sz w:val="18"/>
          <w:szCs w:val="18"/>
        </w:rPr>
        <w:drawing>
          <wp:inline distT="0" distB="0" distL="0" distR="0">
            <wp:extent cx="3683310" cy="908463"/>
            <wp:effectExtent l="0" t="0" r="0" b="0"/>
            <wp:docPr id="1" name="图片 1" descr="http://tec.suda.edu.cn/images/logo.jpg">
              <a:hlinkClick xmlns:a="http://schemas.openxmlformats.org/drawingml/2006/main" r:id="" tooltip="&quot;苏州大学应用技术学院&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c.suda.edu.cn/images/logo.jpg">
                      <a:hlinkClick r:id="" tooltip="&quot;苏州大学应用技术学院&quot;"/>
                    </pic:cNvPr>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91159" cy="910399"/>
                    </a:xfrm>
                    <a:prstGeom prst="rect">
                      <a:avLst/>
                    </a:prstGeom>
                    <a:noFill/>
                    <a:ln>
                      <a:noFill/>
                    </a:ln>
                  </pic:spPr>
                </pic:pic>
              </a:graphicData>
            </a:graphic>
          </wp:inline>
        </w:drawing>
      </w:r>
    </w:p>
    <w:p w:rsidR="00582527" w:rsidRDefault="00582527" w:rsidP="00582527">
      <w:pPr>
        <w:widowControl/>
        <w:spacing w:before="100" w:beforeAutospacing="1" w:after="100" w:afterAutospacing="1" w:line="360" w:lineRule="auto"/>
        <w:jc w:val="center"/>
        <w:rPr>
          <w:rFonts w:ascii="仿宋" w:eastAsia="仿宋" w:hAnsi="仿宋" w:cs="宋体"/>
          <w:b/>
          <w:kern w:val="0"/>
          <w:sz w:val="28"/>
          <w:szCs w:val="28"/>
        </w:rPr>
      </w:pPr>
      <w:r w:rsidRPr="00582527">
        <w:rPr>
          <w:rFonts w:ascii="仿宋" w:eastAsia="仿宋" w:hAnsi="仿宋" w:cs="宋体" w:hint="eastAsia"/>
          <w:b/>
          <w:kern w:val="0"/>
          <w:sz w:val="28"/>
          <w:szCs w:val="28"/>
        </w:rPr>
        <w:t>2018年五年一</w:t>
      </w:r>
      <w:bookmarkStart w:id="0" w:name="_GoBack"/>
      <w:bookmarkEnd w:id="0"/>
      <w:r w:rsidRPr="00582527">
        <w:rPr>
          <w:rFonts w:ascii="仿宋" w:eastAsia="仿宋" w:hAnsi="仿宋" w:cs="宋体" w:hint="eastAsia"/>
          <w:b/>
          <w:kern w:val="0"/>
          <w:sz w:val="28"/>
          <w:szCs w:val="28"/>
        </w:rPr>
        <w:t>贯制“专转本”拟招生专业和考试科目相关材料</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Pr>
          <w:rFonts w:ascii="仿宋" w:eastAsia="仿宋" w:hAnsi="仿宋" w:cs="宋体" w:hint="eastAsia"/>
          <w:kern w:val="0"/>
          <w:sz w:val="26"/>
          <w:szCs w:val="26"/>
        </w:rPr>
        <w:t xml:space="preserve">　　</w:t>
      </w:r>
      <w:r w:rsidRPr="00003105">
        <w:rPr>
          <w:rFonts w:ascii="仿宋" w:eastAsia="仿宋" w:hAnsi="仿宋" w:cs="宋体" w:hint="eastAsia"/>
          <w:kern w:val="0"/>
          <w:sz w:val="26"/>
          <w:szCs w:val="26"/>
        </w:rPr>
        <w:t>为了做好我院五年一贯制“专转本”招生工作，帮助报考同学复习备考，现公布我院2018年拟招收专业以及考试科目的相关材料，最终的招生专业和招生计划以省教育厅公布为准。</w:t>
      </w:r>
    </w:p>
    <w:tbl>
      <w:tblPr>
        <w:tblW w:w="108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44"/>
        <w:gridCol w:w="2577"/>
        <w:gridCol w:w="2350"/>
        <w:gridCol w:w="1291"/>
        <w:gridCol w:w="1291"/>
        <w:gridCol w:w="2242"/>
      </w:tblGrid>
      <w:tr w:rsidR="00003105" w:rsidRPr="00003105" w:rsidTr="00003105">
        <w:trPr>
          <w:trHeight w:val="638"/>
          <w:jc w:val="center"/>
        </w:trPr>
        <w:tc>
          <w:tcPr>
            <w:tcW w:w="0" w:type="auto"/>
            <w:tcBorders>
              <w:top w:val="single" w:sz="12" w:space="0" w:color="000000"/>
              <w:left w:val="single" w:sz="12" w:space="0" w:color="000000"/>
              <w:bottom w:val="single" w:sz="12" w:space="0" w:color="000000"/>
              <w:right w:val="single" w:sz="12" w:space="0" w:color="000000"/>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432" w:lineRule="auto"/>
              <w:jc w:val="center"/>
              <w:rPr>
                <w:rFonts w:ascii="宋体" w:eastAsia="宋体" w:hAnsi="宋体" w:cs="宋体"/>
                <w:kern w:val="0"/>
                <w:sz w:val="24"/>
                <w:szCs w:val="24"/>
              </w:rPr>
            </w:pPr>
            <w:r w:rsidRPr="00003105">
              <w:rPr>
                <w:rFonts w:ascii="宋体" w:eastAsia="宋体" w:hAnsi="宋体" w:cs="宋体" w:hint="eastAsia"/>
                <w:b/>
                <w:bCs/>
                <w:kern w:val="0"/>
                <w:sz w:val="16"/>
              </w:rPr>
              <w:t>序号</w:t>
            </w:r>
          </w:p>
        </w:tc>
        <w:tc>
          <w:tcPr>
            <w:tcW w:w="0" w:type="auto"/>
            <w:tcBorders>
              <w:top w:val="single" w:sz="12" w:space="0" w:color="auto"/>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wordWrap w:val="0"/>
              <w:spacing w:before="100" w:beforeAutospacing="1" w:after="100" w:afterAutospacing="1" w:line="432" w:lineRule="auto"/>
              <w:jc w:val="center"/>
              <w:rPr>
                <w:rFonts w:ascii="宋体" w:eastAsia="宋体" w:hAnsi="宋体" w:cs="宋体"/>
                <w:kern w:val="0"/>
                <w:sz w:val="24"/>
                <w:szCs w:val="24"/>
              </w:rPr>
            </w:pPr>
            <w:r w:rsidRPr="00003105">
              <w:rPr>
                <w:rFonts w:ascii="宋体" w:eastAsia="宋体" w:hAnsi="宋体" w:cs="宋体" w:hint="eastAsia"/>
                <w:b/>
                <w:bCs/>
                <w:kern w:val="0"/>
                <w:sz w:val="16"/>
              </w:rPr>
              <w:t>拟招专业名称</w:t>
            </w:r>
          </w:p>
        </w:tc>
        <w:tc>
          <w:tcPr>
            <w:tcW w:w="2350" w:type="dxa"/>
            <w:tcBorders>
              <w:top w:val="single" w:sz="12" w:space="0" w:color="auto"/>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432" w:lineRule="auto"/>
              <w:jc w:val="center"/>
              <w:rPr>
                <w:rFonts w:ascii="宋体" w:eastAsia="宋体" w:hAnsi="宋体" w:cs="宋体"/>
                <w:kern w:val="0"/>
                <w:sz w:val="24"/>
                <w:szCs w:val="24"/>
              </w:rPr>
            </w:pPr>
            <w:r w:rsidRPr="00003105">
              <w:rPr>
                <w:rFonts w:ascii="宋体" w:eastAsia="宋体" w:hAnsi="宋体" w:cs="宋体" w:hint="eastAsia"/>
                <w:b/>
                <w:bCs/>
                <w:kern w:val="0"/>
                <w:sz w:val="16"/>
              </w:rPr>
              <w:t>对报考者专科阶段所学专业要求</w:t>
            </w:r>
          </w:p>
        </w:tc>
        <w:tc>
          <w:tcPr>
            <w:tcW w:w="1291" w:type="dxa"/>
            <w:tcBorders>
              <w:top w:val="single" w:sz="12" w:space="0" w:color="auto"/>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432" w:lineRule="auto"/>
              <w:jc w:val="center"/>
              <w:rPr>
                <w:rFonts w:ascii="宋体" w:eastAsia="宋体" w:hAnsi="宋体" w:cs="宋体"/>
                <w:kern w:val="0"/>
                <w:sz w:val="24"/>
                <w:szCs w:val="24"/>
              </w:rPr>
            </w:pPr>
            <w:r w:rsidRPr="00003105">
              <w:rPr>
                <w:rFonts w:ascii="宋体" w:eastAsia="宋体" w:hAnsi="宋体" w:cs="宋体" w:hint="eastAsia"/>
                <w:b/>
                <w:bCs/>
                <w:kern w:val="0"/>
                <w:sz w:val="16"/>
              </w:rPr>
              <w:t>学费（元/年）</w:t>
            </w:r>
          </w:p>
        </w:tc>
        <w:tc>
          <w:tcPr>
            <w:tcW w:w="1291" w:type="dxa"/>
            <w:tcBorders>
              <w:top w:val="single" w:sz="12" w:space="0" w:color="auto"/>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432" w:lineRule="auto"/>
              <w:jc w:val="center"/>
              <w:rPr>
                <w:rFonts w:ascii="宋体" w:eastAsia="宋体" w:hAnsi="宋体" w:cs="宋体"/>
                <w:kern w:val="0"/>
                <w:sz w:val="24"/>
                <w:szCs w:val="24"/>
              </w:rPr>
            </w:pPr>
            <w:r w:rsidRPr="00003105">
              <w:rPr>
                <w:rFonts w:ascii="宋体" w:eastAsia="宋体" w:hAnsi="宋体" w:cs="宋体" w:hint="eastAsia"/>
                <w:b/>
                <w:bCs/>
                <w:kern w:val="0"/>
                <w:sz w:val="16"/>
              </w:rPr>
              <w:t>专业考试科目</w:t>
            </w:r>
          </w:p>
        </w:tc>
        <w:tc>
          <w:tcPr>
            <w:tcW w:w="2242" w:type="dxa"/>
            <w:tcBorders>
              <w:top w:val="single" w:sz="12" w:space="0" w:color="auto"/>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432" w:lineRule="auto"/>
              <w:jc w:val="center"/>
              <w:rPr>
                <w:rFonts w:ascii="宋体" w:eastAsia="宋体" w:hAnsi="宋体" w:cs="宋体"/>
                <w:kern w:val="0"/>
                <w:sz w:val="24"/>
                <w:szCs w:val="24"/>
              </w:rPr>
            </w:pPr>
            <w:r w:rsidRPr="00003105">
              <w:rPr>
                <w:rFonts w:ascii="宋体" w:eastAsia="宋体" w:hAnsi="宋体" w:cs="宋体" w:hint="eastAsia"/>
                <w:b/>
                <w:bCs/>
                <w:kern w:val="0"/>
                <w:sz w:val="16"/>
              </w:rPr>
              <w:t>参考书目</w:t>
            </w:r>
          </w:p>
        </w:tc>
      </w:tr>
      <w:tr w:rsidR="00003105" w:rsidRPr="00003105" w:rsidTr="00003105">
        <w:trPr>
          <w:trHeight w:val="14"/>
          <w:jc w:val="center"/>
        </w:trPr>
        <w:tc>
          <w:tcPr>
            <w:tcW w:w="0" w:type="auto"/>
            <w:vMerge w:val="restart"/>
            <w:tcBorders>
              <w:top w:val="nil"/>
              <w:left w:val="single" w:sz="12" w:space="0" w:color="auto"/>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1</w:t>
            </w:r>
          </w:p>
        </w:tc>
        <w:tc>
          <w:tcPr>
            <w:tcW w:w="0" w:type="auto"/>
            <w:vMerge w:val="restart"/>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wordWrap w:val="0"/>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机械电子工程</w:t>
            </w:r>
          </w:p>
        </w:tc>
        <w:tc>
          <w:tcPr>
            <w:tcW w:w="2350" w:type="dxa"/>
            <w:vMerge w:val="restart"/>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left"/>
              <w:rPr>
                <w:rFonts w:ascii="宋体" w:eastAsia="宋体" w:hAnsi="宋体" w:cs="宋体"/>
                <w:kern w:val="0"/>
                <w:sz w:val="24"/>
                <w:szCs w:val="24"/>
              </w:rPr>
            </w:pPr>
            <w:r w:rsidRPr="00003105">
              <w:rPr>
                <w:rFonts w:ascii="宋体" w:eastAsia="宋体" w:hAnsi="宋体" w:cs="宋体" w:hint="eastAsia"/>
                <w:kern w:val="0"/>
                <w:sz w:val="16"/>
                <w:szCs w:val="16"/>
              </w:rPr>
              <w:t>机械设计制造类、自动化类、机电设备类、汽车类、建筑设备类、计算机类、电子信息类、通信类、公路运输类、铁道运输类、水上运输类、民航运输类、测绘类、能源类、电力技术类、水利水电设备类、矿业工程类、化工技术类、制药技术类、市政工程类、地质工程与技术类</w:t>
            </w:r>
          </w:p>
        </w:tc>
        <w:tc>
          <w:tcPr>
            <w:tcW w:w="1291" w:type="dxa"/>
            <w:vMerge w:val="restart"/>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15000</w:t>
            </w:r>
          </w:p>
        </w:tc>
        <w:tc>
          <w:tcPr>
            <w:tcW w:w="1291" w:type="dxa"/>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电工电子技术基础</w:t>
            </w:r>
          </w:p>
        </w:tc>
        <w:tc>
          <w:tcPr>
            <w:tcW w:w="2242" w:type="dxa"/>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left"/>
              <w:rPr>
                <w:rFonts w:ascii="宋体" w:eastAsia="宋体" w:hAnsi="宋体" w:cs="宋体"/>
                <w:kern w:val="0"/>
                <w:sz w:val="24"/>
                <w:szCs w:val="24"/>
              </w:rPr>
            </w:pPr>
            <w:r w:rsidRPr="00003105">
              <w:rPr>
                <w:rFonts w:ascii="宋体" w:eastAsia="宋体" w:hAnsi="宋体" w:cs="宋体" w:hint="eastAsia"/>
                <w:kern w:val="0"/>
                <w:sz w:val="16"/>
                <w:szCs w:val="16"/>
              </w:rPr>
              <w:t>《电工电子技术基础》，赵立燕，清华大学出版社。</w:t>
            </w:r>
          </w:p>
        </w:tc>
      </w:tr>
      <w:tr w:rsidR="00003105" w:rsidRPr="00003105" w:rsidTr="00003105">
        <w:trPr>
          <w:trHeight w:val="761"/>
          <w:jc w:val="center"/>
        </w:trPr>
        <w:tc>
          <w:tcPr>
            <w:tcW w:w="0" w:type="auto"/>
            <w:vMerge/>
            <w:tcBorders>
              <w:top w:val="nil"/>
              <w:left w:val="single" w:sz="12" w:space="0" w:color="auto"/>
              <w:bottom w:val="single" w:sz="12" w:space="0" w:color="auto"/>
              <w:right w:val="single" w:sz="12" w:space="0" w:color="auto"/>
            </w:tcBorders>
            <w:vAlign w:val="center"/>
            <w:hideMark/>
          </w:tcPr>
          <w:p w:rsidR="00003105" w:rsidRPr="00003105" w:rsidRDefault="00003105" w:rsidP="00003105">
            <w:pPr>
              <w:widowControl/>
              <w:jc w:val="left"/>
              <w:rPr>
                <w:rFonts w:ascii="宋体" w:eastAsia="宋体" w:hAnsi="宋体" w:cs="宋体"/>
                <w:kern w:val="0"/>
                <w:sz w:val="24"/>
                <w:szCs w:val="24"/>
              </w:rPr>
            </w:pPr>
          </w:p>
        </w:tc>
        <w:tc>
          <w:tcPr>
            <w:tcW w:w="0" w:type="auto"/>
            <w:vMerge/>
            <w:tcBorders>
              <w:top w:val="nil"/>
              <w:left w:val="nil"/>
              <w:bottom w:val="single" w:sz="12" w:space="0" w:color="auto"/>
              <w:right w:val="single" w:sz="12" w:space="0" w:color="auto"/>
            </w:tcBorders>
            <w:vAlign w:val="center"/>
            <w:hideMark/>
          </w:tcPr>
          <w:p w:rsidR="00003105" w:rsidRPr="00003105" w:rsidRDefault="00003105" w:rsidP="00003105">
            <w:pPr>
              <w:widowControl/>
              <w:jc w:val="left"/>
              <w:rPr>
                <w:rFonts w:ascii="宋体" w:eastAsia="宋体" w:hAnsi="宋体" w:cs="宋体"/>
                <w:kern w:val="0"/>
                <w:sz w:val="24"/>
                <w:szCs w:val="24"/>
              </w:rPr>
            </w:pPr>
          </w:p>
        </w:tc>
        <w:tc>
          <w:tcPr>
            <w:tcW w:w="0" w:type="auto"/>
            <w:vMerge/>
            <w:tcBorders>
              <w:top w:val="nil"/>
              <w:left w:val="nil"/>
              <w:bottom w:val="single" w:sz="12" w:space="0" w:color="auto"/>
              <w:right w:val="single" w:sz="12" w:space="0" w:color="auto"/>
            </w:tcBorders>
            <w:vAlign w:val="center"/>
            <w:hideMark/>
          </w:tcPr>
          <w:p w:rsidR="00003105" w:rsidRPr="00003105" w:rsidRDefault="00003105" w:rsidP="00003105">
            <w:pPr>
              <w:widowControl/>
              <w:jc w:val="left"/>
              <w:rPr>
                <w:rFonts w:ascii="宋体" w:eastAsia="宋体" w:hAnsi="宋体" w:cs="宋体"/>
                <w:kern w:val="0"/>
                <w:sz w:val="24"/>
                <w:szCs w:val="24"/>
              </w:rPr>
            </w:pPr>
          </w:p>
        </w:tc>
        <w:tc>
          <w:tcPr>
            <w:tcW w:w="0" w:type="auto"/>
            <w:vMerge/>
            <w:tcBorders>
              <w:top w:val="nil"/>
              <w:left w:val="nil"/>
              <w:bottom w:val="single" w:sz="12" w:space="0" w:color="auto"/>
              <w:right w:val="single" w:sz="12" w:space="0" w:color="auto"/>
            </w:tcBorders>
            <w:vAlign w:val="center"/>
            <w:hideMark/>
          </w:tcPr>
          <w:p w:rsidR="00003105" w:rsidRPr="00003105" w:rsidRDefault="00003105" w:rsidP="00003105">
            <w:pPr>
              <w:widowControl/>
              <w:jc w:val="left"/>
              <w:rPr>
                <w:rFonts w:ascii="宋体" w:eastAsia="宋体" w:hAnsi="宋体" w:cs="宋体"/>
                <w:kern w:val="0"/>
                <w:sz w:val="24"/>
                <w:szCs w:val="24"/>
              </w:rPr>
            </w:pPr>
          </w:p>
        </w:tc>
        <w:tc>
          <w:tcPr>
            <w:tcW w:w="1291" w:type="dxa"/>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432" w:lineRule="auto"/>
              <w:jc w:val="center"/>
              <w:rPr>
                <w:rFonts w:ascii="宋体" w:eastAsia="宋体" w:hAnsi="宋体" w:cs="宋体"/>
                <w:kern w:val="0"/>
                <w:sz w:val="24"/>
                <w:szCs w:val="24"/>
              </w:rPr>
            </w:pPr>
            <w:r w:rsidRPr="00003105">
              <w:rPr>
                <w:rFonts w:ascii="宋体" w:eastAsia="宋体" w:hAnsi="宋体" w:cs="宋体" w:hint="eastAsia"/>
                <w:kern w:val="0"/>
                <w:sz w:val="16"/>
                <w:szCs w:val="16"/>
              </w:rPr>
              <w:t>工程制图</w:t>
            </w:r>
          </w:p>
        </w:tc>
        <w:tc>
          <w:tcPr>
            <w:tcW w:w="2242" w:type="dxa"/>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432" w:lineRule="auto"/>
              <w:jc w:val="left"/>
              <w:rPr>
                <w:rFonts w:ascii="宋体" w:eastAsia="宋体" w:hAnsi="宋体" w:cs="宋体"/>
                <w:kern w:val="0"/>
                <w:sz w:val="24"/>
                <w:szCs w:val="24"/>
              </w:rPr>
            </w:pPr>
            <w:r w:rsidRPr="00003105">
              <w:rPr>
                <w:rFonts w:ascii="宋体" w:eastAsia="宋体" w:hAnsi="宋体" w:cs="宋体" w:hint="eastAsia"/>
                <w:kern w:val="0"/>
                <w:sz w:val="16"/>
                <w:szCs w:val="16"/>
              </w:rPr>
              <w:t>《工程制图》，主编：周鹏翔、何文平，高等教育出版社。</w:t>
            </w:r>
          </w:p>
        </w:tc>
      </w:tr>
      <w:tr w:rsidR="00003105" w:rsidRPr="00003105" w:rsidTr="00003105">
        <w:trPr>
          <w:trHeight w:val="14"/>
          <w:jc w:val="center"/>
        </w:trPr>
        <w:tc>
          <w:tcPr>
            <w:tcW w:w="0" w:type="auto"/>
            <w:vMerge w:val="restart"/>
            <w:tcBorders>
              <w:top w:val="nil"/>
              <w:left w:val="single" w:sz="12" w:space="0" w:color="auto"/>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2</w:t>
            </w:r>
          </w:p>
        </w:tc>
        <w:tc>
          <w:tcPr>
            <w:tcW w:w="0" w:type="auto"/>
            <w:vMerge w:val="restart"/>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wordWrap w:val="0"/>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市场营销</w:t>
            </w:r>
          </w:p>
        </w:tc>
        <w:tc>
          <w:tcPr>
            <w:tcW w:w="2350" w:type="dxa"/>
            <w:vMerge w:val="restart"/>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left"/>
              <w:rPr>
                <w:rFonts w:ascii="宋体" w:eastAsia="宋体" w:hAnsi="宋体" w:cs="宋体"/>
                <w:kern w:val="0"/>
                <w:sz w:val="24"/>
                <w:szCs w:val="24"/>
              </w:rPr>
            </w:pPr>
            <w:r w:rsidRPr="00003105">
              <w:rPr>
                <w:rFonts w:ascii="宋体" w:eastAsia="宋体" w:hAnsi="宋体" w:cs="宋体" w:hint="eastAsia"/>
                <w:kern w:val="0"/>
                <w:sz w:val="16"/>
                <w:szCs w:val="16"/>
              </w:rPr>
              <w:t>农林管理类、房地产类、财政金融类、财务会计类、经济贸易类、市场营销类、工商管理类、旅游管理类、公共管理类、语言文化类、教育类、艺术设计类、表演艺术类、广播影视类、法律实务类、工程管理类、城镇规划与管理类、公共事业类、食品药品管理类、卫生管理类、计算机类</w:t>
            </w:r>
          </w:p>
        </w:tc>
        <w:tc>
          <w:tcPr>
            <w:tcW w:w="1291" w:type="dxa"/>
            <w:vMerge w:val="restart"/>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14000</w:t>
            </w:r>
          </w:p>
        </w:tc>
        <w:tc>
          <w:tcPr>
            <w:tcW w:w="1291" w:type="dxa"/>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管理学原理</w:t>
            </w:r>
          </w:p>
        </w:tc>
        <w:tc>
          <w:tcPr>
            <w:tcW w:w="2242" w:type="dxa"/>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left"/>
              <w:rPr>
                <w:rFonts w:ascii="宋体" w:eastAsia="宋体" w:hAnsi="宋体" w:cs="宋体"/>
                <w:kern w:val="0"/>
                <w:sz w:val="24"/>
                <w:szCs w:val="24"/>
              </w:rPr>
            </w:pPr>
            <w:r w:rsidRPr="00003105">
              <w:rPr>
                <w:rFonts w:ascii="宋体" w:eastAsia="宋体" w:hAnsi="宋体" w:cs="宋体" w:hint="eastAsia"/>
                <w:kern w:val="0"/>
                <w:sz w:val="16"/>
                <w:szCs w:val="16"/>
                <w:shd w:val="clear" w:color="auto" w:fill="FFFF00"/>
              </w:rPr>
              <w:t>《管理学教程》（2014年第二版），主编：费湘军，北京化学工业出版社； 《管理学基础》，主编：王绪君，中央广播电视大学出版社。</w:t>
            </w:r>
          </w:p>
        </w:tc>
      </w:tr>
      <w:tr w:rsidR="00003105" w:rsidRPr="00003105" w:rsidTr="00003105">
        <w:trPr>
          <w:trHeight w:val="14"/>
          <w:jc w:val="center"/>
        </w:trPr>
        <w:tc>
          <w:tcPr>
            <w:tcW w:w="0" w:type="auto"/>
            <w:vMerge/>
            <w:tcBorders>
              <w:top w:val="nil"/>
              <w:left w:val="single" w:sz="12" w:space="0" w:color="auto"/>
              <w:bottom w:val="single" w:sz="12" w:space="0" w:color="auto"/>
              <w:right w:val="single" w:sz="12" w:space="0" w:color="auto"/>
            </w:tcBorders>
            <w:vAlign w:val="center"/>
            <w:hideMark/>
          </w:tcPr>
          <w:p w:rsidR="00003105" w:rsidRPr="00003105" w:rsidRDefault="00003105" w:rsidP="00003105">
            <w:pPr>
              <w:widowControl/>
              <w:jc w:val="left"/>
              <w:rPr>
                <w:rFonts w:ascii="宋体" w:eastAsia="宋体" w:hAnsi="宋体" w:cs="宋体"/>
                <w:kern w:val="0"/>
                <w:sz w:val="24"/>
                <w:szCs w:val="24"/>
              </w:rPr>
            </w:pPr>
          </w:p>
        </w:tc>
        <w:tc>
          <w:tcPr>
            <w:tcW w:w="0" w:type="auto"/>
            <w:vMerge/>
            <w:tcBorders>
              <w:top w:val="nil"/>
              <w:left w:val="nil"/>
              <w:bottom w:val="single" w:sz="12" w:space="0" w:color="auto"/>
              <w:right w:val="single" w:sz="12" w:space="0" w:color="auto"/>
            </w:tcBorders>
            <w:vAlign w:val="center"/>
            <w:hideMark/>
          </w:tcPr>
          <w:p w:rsidR="00003105" w:rsidRPr="00003105" w:rsidRDefault="00003105" w:rsidP="00003105">
            <w:pPr>
              <w:widowControl/>
              <w:jc w:val="left"/>
              <w:rPr>
                <w:rFonts w:ascii="宋体" w:eastAsia="宋体" w:hAnsi="宋体" w:cs="宋体"/>
                <w:kern w:val="0"/>
                <w:sz w:val="24"/>
                <w:szCs w:val="24"/>
              </w:rPr>
            </w:pPr>
          </w:p>
        </w:tc>
        <w:tc>
          <w:tcPr>
            <w:tcW w:w="0" w:type="auto"/>
            <w:vMerge/>
            <w:tcBorders>
              <w:top w:val="nil"/>
              <w:left w:val="nil"/>
              <w:bottom w:val="single" w:sz="12" w:space="0" w:color="auto"/>
              <w:right w:val="single" w:sz="12" w:space="0" w:color="auto"/>
            </w:tcBorders>
            <w:vAlign w:val="center"/>
            <w:hideMark/>
          </w:tcPr>
          <w:p w:rsidR="00003105" w:rsidRPr="00003105" w:rsidRDefault="00003105" w:rsidP="00003105">
            <w:pPr>
              <w:widowControl/>
              <w:jc w:val="left"/>
              <w:rPr>
                <w:rFonts w:ascii="宋体" w:eastAsia="宋体" w:hAnsi="宋体" w:cs="宋体"/>
                <w:kern w:val="0"/>
                <w:sz w:val="24"/>
                <w:szCs w:val="24"/>
              </w:rPr>
            </w:pPr>
          </w:p>
        </w:tc>
        <w:tc>
          <w:tcPr>
            <w:tcW w:w="0" w:type="auto"/>
            <w:vMerge/>
            <w:tcBorders>
              <w:top w:val="nil"/>
              <w:left w:val="nil"/>
              <w:bottom w:val="single" w:sz="12" w:space="0" w:color="auto"/>
              <w:right w:val="single" w:sz="12" w:space="0" w:color="auto"/>
            </w:tcBorders>
            <w:vAlign w:val="center"/>
            <w:hideMark/>
          </w:tcPr>
          <w:p w:rsidR="00003105" w:rsidRPr="00003105" w:rsidRDefault="00003105" w:rsidP="00003105">
            <w:pPr>
              <w:widowControl/>
              <w:jc w:val="left"/>
              <w:rPr>
                <w:rFonts w:ascii="宋体" w:eastAsia="宋体" w:hAnsi="宋体" w:cs="宋体"/>
                <w:kern w:val="0"/>
                <w:sz w:val="24"/>
                <w:szCs w:val="24"/>
              </w:rPr>
            </w:pPr>
          </w:p>
        </w:tc>
        <w:tc>
          <w:tcPr>
            <w:tcW w:w="1291" w:type="dxa"/>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经济学基础</w:t>
            </w:r>
          </w:p>
        </w:tc>
        <w:tc>
          <w:tcPr>
            <w:tcW w:w="2242" w:type="dxa"/>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left"/>
              <w:rPr>
                <w:rFonts w:ascii="宋体" w:eastAsia="宋体" w:hAnsi="宋体" w:cs="宋体"/>
                <w:kern w:val="0"/>
                <w:sz w:val="24"/>
                <w:szCs w:val="24"/>
              </w:rPr>
            </w:pPr>
            <w:r w:rsidRPr="00003105">
              <w:rPr>
                <w:rFonts w:ascii="宋体" w:eastAsia="宋体" w:hAnsi="宋体" w:cs="宋体" w:hint="eastAsia"/>
                <w:kern w:val="0"/>
                <w:sz w:val="16"/>
                <w:szCs w:val="16"/>
              </w:rPr>
              <w:t>《经济学基础》， 主编：臧良运，高等教育出版社。</w:t>
            </w:r>
          </w:p>
        </w:tc>
      </w:tr>
      <w:tr w:rsidR="00003105" w:rsidRPr="00003105" w:rsidTr="00003105">
        <w:trPr>
          <w:trHeight w:val="14"/>
          <w:jc w:val="center"/>
        </w:trPr>
        <w:tc>
          <w:tcPr>
            <w:tcW w:w="0" w:type="auto"/>
            <w:vMerge w:val="restart"/>
            <w:tcBorders>
              <w:top w:val="nil"/>
              <w:left w:val="single" w:sz="12" w:space="0" w:color="auto"/>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3</w:t>
            </w:r>
          </w:p>
        </w:tc>
        <w:tc>
          <w:tcPr>
            <w:tcW w:w="0" w:type="auto"/>
            <w:vMerge w:val="restart"/>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wordWrap w:val="0"/>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会计学</w:t>
            </w:r>
          </w:p>
        </w:tc>
        <w:tc>
          <w:tcPr>
            <w:tcW w:w="2350" w:type="dxa"/>
            <w:vMerge w:val="restart"/>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left"/>
              <w:rPr>
                <w:rFonts w:ascii="宋体" w:eastAsia="宋体" w:hAnsi="宋体" w:cs="宋体"/>
                <w:kern w:val="0"/>
                <w:sz w:val="24"/>
                <w:szCs w:val="24"/>
              </w:rPr>
            </w:pPr>
            <w:r w:rsidRPr="00003105">
              <w:rPr>
                <w:rFonts w:ascii="宋体" w:eastAsia="宋体" w:hAnsi="宋体" w:cs="宋体" w:hint="eastAsia"/>
                <w:kern w:val="0"/>
                <w:sz w:val="16"/>
                <w:szCs w:val="16"/>
              </w:rPr>
              <w:t>财政金融类、财务会计类、经济贸易类、市场营销类、工商管理类</w:t>
            </w:r>
          </w:p>
        </w:tc>
        <w:tc>
          <w:tcPr>
            <w:tcW w:w="1291" w:type="dxa"/>
            <w:vMerge w:val="restart"/>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14000</w:t>
            </w:r>
          </w:p>
        </w:tc>
        <w:tc>
          <w:tcPr>
            <w:tcW w:w="1291" w:type="dxa"/>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初级会计实务</w:t>
            </w:r>
          </w:p>
        </w:tc>
        <w:tc>
          <w:tcPr>
            <w:tcW w:w="2242" w:type="dxa"/>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left"/>
              <w:rPr>
                <w:rFonts w:ascii="宋体" w:eastAsia="宋体" w:hAnsi="宋体" w:cs="宋体"/>
                <w:kern w:val="0"/>
                <w:sz w:val="24"/>
                <w:szCs w:val="24"/>
              </w:rPr>
            </w:pPr>
            <w:r w:rsidRPr="00003105">
              <w:rPr>
                <w:rFonts w:ascii="宋体" w:eastAsia="宋体" w:hAnsi="宋体" w:cs="宋体" w:hint="eastAsia"/>
                <w:kern w:val="0"/>
                <w:sz w:val="16"/>
                <w:szCs w:val="16"/>
                <w:shd w:val="clear" w:color="auto" w:fill="FFFF00"/>
              </w:rPr>
              <w:t>《新编会计学原理---基础会计（第18版）》，主编：李海波、蒋瑛，立信会计出版社；《2017年全国会计专业技术资格考试辅导教材---初级会计实务》，财政部会计资格评</w:t>
            </w:r>
            <w:r w:rsidRPr="00003105">
              <w:rPr>
                <w:rFonts w:ascii="宋体" w:eastAsia="宋体" w:hAnsi="宋体" w:cs="宋体" w:hint="eastAsia"/>
                <w:kern w:val="0"/>
                <w:sz w:val="16"/>
                <w:szCs w:val="16"/>
                <w:shd w:val="clear" w:color="auto" w:fill="FFFF00"/>
              </w:rPr>
              <w:lastRenderedPageBreak/>
              <w:t>价中心编，中国财经出版传媒集团（中国财政经济出版社）（经济科学出版社）。</w:t>
            </w:r>
          </w:p>
        </w:tc>
      </w:tr>
      <w:tr w:rsidR="00003105" w:rsidRPr="00003105" w:rsidTr="00003105">
        <w:trPr>
          <w:trHeight w:val="14"/>
          <w:jc w:val="center"/>
        </w:trPr>
        <w:tc>
          <w:tcPr>
            <w:tcW w:w="0" w:type="auto"/>
            <w:vMerge/>
            <w:tcBorders>
              <w:top w:val="nil"/>
              <w:left w:val="single" w:sz="12" w:space="0" w:color="auto"/>
              <w:bottom w:val="single" w:sz="12" w:space="0" w:color="auto"/>
              <w:right w:val="single" w:sz="12" w:space="0" w:color="auto"/>
            </w:tcBorders>
            <w:vAlign w:val="center"/>
            <w:hideMark/>
          </w:tcPr>
          <w:p w:rsidR="00003105" w:rsidRPr="00003105" w:rsidRDefault="00003105" w:rsidP="00003105">
            <w:pPr>
              <w:widowControl/>
              <w:jc w:val="left"/>
              <w:rPr>
                <w:rFonts w:ascii="宋体" w:eastAsia="宋体" w:hAnsi="宋体" w:cs="宋体"/>
                <w:kern w:val="0"/>
                <w:sz w:val="24"/>
                <w:szCs w:val="24"/>
              </w:rPr>
            </w:pPr>
          </w:p>
        </w:tc>
        <w:tc>
          <w:tcPr>
            <w:tcW w:w="0" w:type="auto"/>
            <w:vMerge/>
            <w:tcBorders>
              <w:top w:val="nil"/>
              <w:left w:val="nil"/>
              <w:bottom w:val="single" w:sz="12" w:space="0" w:color="auto"/>
              <w:right w:val="single" w:sz="12" w:space="0" w:color="auto"/>
            </w:tcBorders>
            <w:vAlign w:val="center"/>
            <w:hideMark/>
          </w:tcPr>
          <w:p w:rsidR="00003105" w:rsidRPr="00003105" w:rsidRDefault="00003105" w:rsidP="00003105">
            <w:pPr>
              <w:widowControl/>
              <w:jc w:val="left"/>
              <w:rPr>
                <w:rFonts w:ascii="宋体" w:eastAsia="宋体" w:hAnsi="宋体" w:cs="宋体"/>
                <w:kern w:val="0"/>
                <w:sz w:val="24"/>
                <w:szCs w:val="24"/>
              </w:rPr>
            </w:pPr>
          </w:p>
        </w:tc>
        <w:tc>
          <w:tcPr>
            <w:tcW w:w="0" w:type="auto"/>
            <w:vMerge/>
            <w:tcBorders>
              <w:top w:val="nil"/>
              <w:left w:val="nil"/>
              <w:bottom w:val="single" w:sz="12" w:space="0" w:color="auto"/>
              <w:right w:val="single" w:sz="12" w:space="0" w:color="auto"/>
            </w:tcBorders>
            <w:vAlign w:val="center"/>
            <w:hideMark/>
          </w:tcPr>
          <w:p w:rsidR="00003105" w:rsidRPr="00003105" w:rsidRDefault="00003105" w:rsidP="00003105">
            <w:pPr>
              <w:widowControl/>
              <w:jc w:val="left"/>
              <w:rPr>
                <w:rFonts w:ascii="宋体" w:eastAsia="宋体" w:hAnsi="宋体" w:cs="宋体"/>
                <w:kern w:val="0"/>
                <w:sz w:val="24"/>
                <w:szCs w:val="24"/>
              </w:rPr>
            </w:pPr>
          </w:p>
        </w:tc>
        <w:tc>
          <w:tcPr>
            <w:tcW w:w="0" w:type="auto"/>
            <w:vMerge/>
            <w:tcBorders>
              <w:top w:val="nil"/>
              <w:left w:val="nil"/>
              <w:bottom w:val="single" w:sz="12" w:space="0" w:color="auto"/>
              <w:right w:val="single" w:sz="12" w:space="0" w:color="auto"/>
            </w:tcBorders>
            <w:vAlign w:val="center"/>
            <w:hideMark/>
          </w:tcPr>
          <w:p w:rsidR="00003105" w:rsidRPr="00003105" w:rsidRDefault="00003105" w:rsidP="00003105">
            <w:pPr>
              <w:widowControl/>
              <w:jc w:val="left"/>
              <w:rPr>
                <w:rFonts w:ascii="宋体" w:eastAsia="宋体" w:hAnsi="宋体" w:cs="宋体"/>
                <w:kern w:val="0"/>
                <w:sz w:val="24"/>
                <w:szCs w:val="24"/>
              </w:rPr>
            </w:pPr>
          </w:p>
        </w:tc>
        <w:tc>
          <w:tcPr>
            <w:tcW w:w="1291" w:type="dxa"/>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财务管理</w:t>
            </w:r>
          </w:p>
        </w:tc>
        <w:tc>
          <w:tcPr>
            <w:tcW w:w="2242" w:type="dxa"/>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left"/>
              <w:rPr>
                <w:rFonts w:ascii="宋体" w:eastAsia="宋体" w:hAnsi="宋体" w:cs="宋体"/>
                <w:kern w:val="0"/>
                <w:sz w:val="24"/>
                <w:szCs w:val="24"/>
              </w:rPr>
            </w:pPr>
            <w:r w:rsidRPr="00003105">
              <w:rPr>
                <w:rFonts w:ascii="宋体" w:eastAsia="宋体" w:hAnsi="宋体" w:cs="宋体" w:hint="eastAsia"/>
                <w:kern w:val="0"/>
                <w:sz w:val="16"/>
                <w:szCs w:val="16"/>
                <w:shd w:val="clear" w:color="auto" w:fill="FFFF00"/>
              </w:rPr>
              <w:t>《财务管理学（2014版）》主编：贾国军，中国人民大学出版社。</w:t>
            </w:r>
          </w:p>
        </w:tc>
      </w:tr>
      <w:tr w:rsidR="00003105" w:rsidRPr="00003105" w:rsidTr="00003105">
        <w:trPr>
          <w:trHeight w:val="14"/>
          <w:jc w:val="center"/>
        </w:trPr>
        <w:tc>
          <w:tcPr>
            <w:tcW w:w="0" w:type="auto"/>
            <w:vMerge w:val="restart"/>
            <w:tcBorders>
              <w:top w:val="nil"/>
              <w:left w:val="single" w:sz="12" w:space="0" w:color="auto"/>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4</w:t>
            </w:r>
          </w:p>
        </w:tc>
        <w:tc>
          <w:tcPr>
            <w:tcW w:w="0" w:type="auto"/>
            <w:vMerge w:val="restart"/>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wordWrap w:val="0"/>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旅游管理</w:t>
            </w:r>
          </w:p>
        </w:tc>
        <w:tc>
          <w:tcPr>
            <w:tcW w:w="2350" w:type="dxa"/>
            <w:vMerge w:val="restart"/>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left"/>
              <w:rPr>
                <w:rFonts w:ascii="宋体" w:eastAsia="宋体" w:hAnsi="宋体" w:cs="宋体"/>
                <w:kern w:val="0"/>
                <w:sz w:val="24"/>
                <w:szCs w:val="24"/>
              </w:rPr>
            </w:pPr>
            <w:r w:rsidRPr="00003105">
              <w:rPr>
                <w:rFonts w:ascii="宋体" w:eastAsia="宋体" w:hAnsi="宋体" w:cs="宋体" w:hint="eastAsia"/>
                <w:kern w:val="0"/>
                <w:sz w:val="16"/>
                <w:szCs w:val="16"/>
                <w:shd w:val="clear" w:color="auto" w:fill="FFFF00"/>
              </w:rPr>
              <w:t>专业不限</w:t>
            </w:r>
          </w:p>
        </w:tc>
        <w:tc>
          <w:tcPr>
            <w:tcW w:w="1291" w:type="dxa"/>
            <w:vMerge w:val="restart"/>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14000</w:t>
            </w:r>
          </w:p>
        </w:tc>
        <w:tc>
          <w:tcPr>
            <w:tcW w:w="1291" w:type="dxa"/>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旅游学概论</w:t>
            </w:r>
          </w:p>
        </w:tc>
        <w:tc>
          <w:tcPr>
            <w:tcW w:w="2242" w:type="dxa"/>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left"/>
              <w:rPr>
                <w:rFonts w:ascii="宋体" w:eastAsia="宋体" w:hAnsi="宋体" w:cs="宋体"/>
                <w:kern w:val="0"/>
                <w:sz w:val="24"/>
                <w:szCs w:val="24"/>
              </w:rPr>
            </w:pPr>
            <w:r w:rsidRPr="00003105">
              <w:rPr>
                <w:rFonts w:asciiTheme="minorEastAsia" w:hAnsiTheme="minorEastAsia" w:cs="Times New Roman" w:hint="eastAsia"/>
                <w:kern w:val="0"/>
                <w:sz w:val="16"/>
                <w:szCs w:val="16"/>
                <w:highlight w:val="yellow"/>
              </w:rPr>
              <w:t>《旅游学》（第三版），李天元编著，高等教育出版社或《旅游学概论》（第七版），李天元编著，南开大学出版社。</w:t>
            </w:r>
          </w:p>
        </w:tc>
      </w:tr>
      <w:tr w:rsidR="00003105" w:rsidRPr="00003105" w:rsidTr="00003105">
        <w:trPr>
          <w:trHeight w:val="14"/>
          <w:jc w:val="center"/>
        </w:trPr>
        <w:tc>
          <w:tcPr>
            <w:tcW w:w="0" w:type="auto"/>
            <w:vMerge/>
            <w:tcBorders>
              <w:top w:val="nil"/>
              <w:left w:val="single" w:sz="12" w:space="0" w:color="auto"/>
              <w:bottom w:val="single" w:sz="12" w:space="0" w:color="auto"/>
              <w:right w:val="single" w:sz="12" w:space="0" w:color="auto"/>
            </w:tcBorders>
            <w:vAlign w:val="center"/>
            <w:hideMark/>
          </w:tcPr>
          <w:p w:rsidR="00003105" w:rsidRPr="00003105" w:rsidRDefault="00003105" w:rsidP="00003105">
            <w:pPr>
              <w:widowControl/>
              <w:jc w:val="left"/>
              <w:rPr>
                <w:rFonts w:ascii="宋体" w:eastAsia="宋体" w:hAnsi="宋体" w:cs="宋体"/>
                <w:kern w:val="0"/>
                <w:sz w:val="24"/>
                <w:szCs w:val="24"/>
              </w:rPr>
            </w:pPr>
          </w:p>
        </w:tc>
        <w:tc>
          <w:tcPr>
            <w:tcW w:w="0" w:type="auto"/>
            <w:vMerge/>
            <w:tcBorders>
              <w:top w:val="nil"/>
              <w:left w:val="nil"/>
              <w:bottom w:val="single" w:sz="12" w:space="0" w:color="auto"/>
              <w:right w:val="single" w:sz="12" w:space="0" w:color="auto"/>
            </w:tcBorders>
            <w:vAlign w:val="center"/>
            <w:hideMark/>
          </w:tcPr>
          <w:p w:rsidR="00003105" w:rsidRPr="00003105" w:rsidRDefault="00003105" w:rsidP="00003105">
            <w:pPr>
              <w:widowControl/>
              <w:jc w:val="left"/>
              <w:rPr>
                <w:rFonts w:ascii="宋体" w:eastAsia="宋体" w:hAnsi="宋体" w:cs="宋体"/>
                <w:kern w:val="0"/>
                <w:sz w:val="24"/>
                <w:szCs w:val="24"/>
              </w:rPr>
            </w:pPr>
          </w:p>
        </w:tc>
        <w:tc>
          <w:tcPr>
            <w:tcW w:w="0" w:type="auto"/>
            <w:vMerge/>
            <w:tcBorders>
              <w:top w:val="nil"/>
              <w:left w:val="nil"/>
              <w:bottom w:val="single" w:sz="12" w:space="0" w:color="auto"/>
              <w:right w:val="single" w:sz="12" w:space="0" w:color="auto"/>
            </w:tcBorders>
            <w:vAlign w:val="center"/>
            <w:hideMark/>
          </w:tcPr>
          <w:p w:rsidR="00003105" w:rsidRPr="00003105" w:rsidRDefault="00003105" w:rsidP="00003105">
            <w:pPr>
              <w:widowControl/>
              <w:jc w:val="left"/>
              <w:rPr>
                <w:rFonts w:ascii="宋体" w:eastAsia="宋体" w:hAnsi="宋体" w:cs="宋体"/>
                <w:kern w:val="0"/>
                <w:sz w:val="24"/>
                <w:szCs w:val="24"/>
              </w:rPr>
            </w:pPr>
          </w:p>
        </w:tc>
        <w:tc>
          <w:tcPr>
            <w:tcW w:w="0" w:type="auto"/>
            <w:vMerge/>
            <w:tcBorders>
              <w:top w:val="nil"/>
              <w:left w:val="nil"/>
              <w:bottom w:val="single" w:sz="12" w:space="0" w:color="auto"/>
              <w:right w:val="single" w:sz="12" w:space="0" w:color="auto"/>
            </w:tcBorders>
            <w:vAlign w:val="center"/>
            <w:hideMark/>
          </w:tcPr>
          <w:p w:rsidR="00003105" w:rsidRPr="00003105" w:rsidRDefault="00003105" w:rsidP="00003105">
            <w:pPr>
              <w:widowControl/>
              <w:jc w:val="left"/>
              <w:rPr>
                <w:rFonts w:ascii="宋体" w:eastAsia="宋体" w:hAnsi="宋体" w:cs="宋体"/>
                <w:kern w:val="0"/>
                <w:sz w:val="24"/>
                <w:szCs w:val="24"/>
              </w:rPr>
            </w:pPr>
          </w:p>
        </w:tc>
        <w:tc>
          <w:tcPr>
            <w:tcW w:w="1291" w:type="dxa"/>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center"/>
              <w:rPr>
                <w:rFonts w:ascii="宋体" w:eastAsia="宋体" w:hAnsi="宋体" w:cs="宋体"/>
                <w:kern w:val="0"/>
                <w:sz w:val="24"/>
                <w:szCs w:val="24"/>
              </w:rPr>
            </w:pPr>
            <w:r w:rsidRPr="00003105">
              <w:rPr>
                <w:rFonts w:ascii="宋体" w:eastAsia="宋体" w:hAnsi="宋体" w:cs="宋体" w:hint="eastAsia"/>
                <w:kern w:val="0"/>
                <w:sz w:val="16"/>
                <w:szCs w:val="16"/>
              </w:rPr>
              <w:t>管理学原理</w:t>
            </w:r>
          </w:p>
        </w:tc>
        <w:tc>
          <w:tcPr>
            <w:tcW w:w="2242" w:type="dxa"/>
            <w:tcBorders>
              <w:top w:val="nil"/>
              <w:left w:val="nil"/>
              <w:bottom w:val="single" w:sz="12" w:space="0" w:color="auto"/>
              <w:right w:val="single" w:sz="12" w:space="0" w:color="auto"/>
            </w:tcBorders>
            <w:tcMar>
              <w:top w:w="0" w:type="dxa"/>
              <w:left w:w="95" w:type="dxa"/>
              <w:bottom w:w="0" w:type="dxa"/>
              <w:right w:w="95" w:type="dxa"/>
            </w:tcMar>
            <w:vAlign w:val="center"/>
            <w:hideMark/>
          </w:tcPr>
          <w:p w:rsidR="00003105" w:rsidRPr="00003105" w:rsidRDefault="00003105" w:rsidP="00003105">
            <w:pPr>
              <w:widowControl/>
              <w:spacing w:before="100" w:beforeAutospacing="1" w:after="100" w:afterAutospacing="1" w:line="14" w:lineRule="atLeast"/>
              <w:jc w:val="left"/>
              <w:rPr>
                <w:rFonts w:ascii="宋体" w:eastAsia="宋体" w:hAnsi="宋体" w:cs="宋体"/>
                <w:kern w:val="0"/>
                <w:sz w:val="24"/>
                <w:szCs w:val="24"/>
              </w:rPr>
            </w:pPr>
            <w:r w:rsidRPr="00003105">
              <w:rPr>
                <w:rFonts w:ascii="宋体" w:eastAsia="宋体" w:hAnsi="宋体" w:cs="宋体" w:hint="eastAsia"/>
                <w:kern w:val="0"/>
                <w:sz w:val="16"/>
                <w:szCs w:val="16"/>
                <w:shd w:val="clear" w:color="auto" w:fill="FFFF00"/>
              </w:rPr>
              <w:t>《管理学教程》（2014年第二版），主编：费湘军，北京化学工业出版社；《管理学基础》，主编：王绪君，中央广播电视大学出版社。</w:t>
            </w:r>
          </w:p>
        </w:tc>
      </w:tr>
    </w:tbl>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注：专业考试大纲详见附件；每个专业除2门专业考试科目外，还需参加省英语科目的统考，英语科目考试要求为：非英语专业的公共英语一级水平。</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宋体" w:eastAsia="宋体" w:hAnsi="宋体" w:cs="宋体"/>
          <w:kern w:val="0"/>
          <w:sz w:val="24"/>
          <w:szCs w:val="24"/>
        </w:rPr>
        <w:t> </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 xml:space="preserve">附件： </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一、机械电子工程</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考试科目：英语、电工电子技术基础、工程制图</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专业科目1：电工电子技术基础</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参考书目：</w:t>
      </w:r>
      <w:r w:rsidRPr="00003105">
        <w:rPr>
          <w:rFonts w:ascii="仿宋" w:eastAsia="仿宋" w:hAnsi="仿宋" w:cs="宋体" w:hint="eastAsia"/>
          <w:kern w:val="0"/>
          <w:sz w:val="26"/>
          <w:szCs w:val="26"/>
        </w:rPr>
        <w:t>《电工电子技术基础》，作者：赵立燕；出版社：清华大学出版社。</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考试题型：</w:t>
      </w:r>
      <w:r w:rsidRPr="00003105">
        <w:rPr>
          <w:rFonts w:ascii="仿宋" w:eastAsia="仿宋" w:hAnsi="仿宋" w:cs="宋体" w:hint="eastAsia"/>
          <w:kern w:val="0"/>
          <w:sz w:val="26"/>
          <w:szCs w:val="26"/>
        </w:rPr>
        <w:t>判断题（10%）、选择题（20%）、填空题（30%）、计算题（40%）。</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lastRenderedPageBreak/>
        <w:t>考试大纲：</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1、直流电路</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了解电路中电流、电压、电势、电阻、电感、电容等基本概念；掌握电路中基尔霍夫电压、电流定律的应用；掌握线性电路叠加定理、戴维南定理的应用。</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2、正弦交流电路</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了解正弦交流电的三要素、时域表示法、相量表示法；掌握简单正弦交流电路的分析与计算方法。</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3、三相交流电路</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了解三相交流电路表示方法与特点。</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4、磁路与变压器</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了解磁路中磁通、磁感应强度、磁势、磁阻等基本概念，了解变压器基本工作原理及其种类。</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5、电动机</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了解电动机的种类，了解直流电动机、三相异步电动机基本结构、基本工作原理及其控制方法（起动、调速、制动），掌握控制按钮、中间继电器、交流接触器、热继电器、熔断器、断路器等常用低压控制元件的表示方法及其应用，了解三相异步电动机点动、长动、正反转的主电路与控制电路。</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lastRenderedPageBreak/>
        <w:t>6、安全用电</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了解安全用电基本常识。</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7、二极管</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掌握二极管的电气表示法，了解二极管的基本特性及其应用。</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8、三极管</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掌握三极管的电气表示法，了解三极管的基本特性及其应用。</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专业科目2：工程制图</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参考书目：</w:t>
      </w:r>
      <w:r w:rsidRPr="00003105">
        <w:rPr>
          <w:rFonts w:ascii="仿宋" w:eastAsia="仿宋" w:hAnsi="仿宋" w:cs="宋体" w:hint="eastAsia"/>
          <w:kern w:val="0"/>
          <w:sz w:val="26"/>
          <w:szCs w:val="26"/>
        </w:rPr>
        <w:t>《工程制图》；主编：周鹏翔、何文平，高等教育出版社。</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考试大纲：</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1、制图基本知识</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了解国家标准《技术制图》、《机械制图》的有关规定。</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2、点、直线、平面的投影</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了解投影的基本知识，掌握特殊位置直线与特殊位置平面投影规律与判断方法，掌握直线与直线、直线与平面、平面与平面的位置关系与判断方法。</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3、基本几何体的投影</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lastRenderedPageBreak/>
        <w:t>了解基本几何体的投影规律，掌握在棱锥、球体等基本几何体表面取点的方法。</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4、体的表面交线</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了解平面与回转体相交投影视图的作图方法。</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5、组合体视图</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了解组合体视图的常用表示方法，组合体尺寸注法注意事项。</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6、轴测图</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了解轴测图基本知识，掌握通过看轴测图，补画三视图的方法。</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7、机件的常用表达方法</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了解常用机件中视图、剖视图、断面图等常用表达方法及其画法特点。</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8、基准件与常用件</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了解常用基准件、常用件的种类，掌握轴承、齿轮、螺纹等常用代号的含义。</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9、零件图</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了解零件图的基本知识与作用，掌握看零件图的方法。</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10、装配图</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lastRenderedPageBreak/>
        <w:t>了解装配图的作用、技术要求及其看图方法。</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宋体" w:eastAsia="宋体" w:hAnsi="宋体" w:cs="宋体"/>
          <w:kern w:val="0"/>
          <w:sz w:val="24"/>
          <w:szCs w:val="24"/>
        </w:rPr>
        <w:t> </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二、市场营销</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考试科目：英语、管理学原理、经济学基础</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专业科目1：管理学原理</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参考书目：</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 xml:space="preserve">《管理学教程》（2014年第二版），主编：费湘军，北京化学工业出版社； </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《管理学基础》，主编：王绪君，中央广播电视大学出版社。</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考试题型：</w:t>
      </w:r>
      <w:r w:rsidRPr="00003105">
        <w:rPr>
          <w:rFonts w:ascii="仿宋" w:eastAsia="仿宋" w:hAnsi="仿宋" w:cs="宋体" w:hint="eastAsia"/>
          <w:kern w:val="0"/>
          <w:sz w:val="26"/>
          <w:szCs w:val="26"/>
        </w:rPr>
        <w:t>名词解释、选择题、填空题、简述题、论述题、案例分析</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考试大纲：</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第一章 管理概述（管理的定义、管理的职能、管理者的概念、管理者的特点、管理者的分类、管理者的技能要求、管理的原理、组织文化与环境）</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第二章 管理思想的发展与演变（泰勒科学管理的主要内容、对泰勒科学管理理论的评价、梅奥及霍桑实验、梅奥人际关系学说的主要内容、全面质量管理、管理理论新发展）</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第三章 决策（决策的定义、程序、基本方法、影响决策的因素）</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lastRenderedPageBreak/>
        <w:t>第四章 计划（计划的定义、分类和内容、计划工作的重要性、计划制定的流程、目标管理的含义、目标管理的特点、战略管理）</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第五章 组织（组织的概念、组织结构的形式、管理幅度、管理层次、管理幅度与管理层次的关系、组织设计的原则）</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第六章 领导（领导的定义、领导的作用、领导的权力、领导理论）</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第七章 激励（激励的定义与形式、马斯洛的需要层次理论、公平理论的基本观点以及对管理工作的启示、强化理论的主要内容）</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第八章 沟通（沟通的要素、沟通的过程与形式、沟通与人际交往技能的开发）</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第九章 控制（控制的含义、类型、步骤、基本方法、有效控制的原则）</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第十章 创新（创新的含义与作用）</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专业科目2：经济学基础</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参考书目：</w:t>
      </w:r>
      <w:r w:rsidRPr="00003105">
        <w:rPr>
          <w:rFonts w:ascii="仿宋" w:eastAsia="仿宋" w:hAnsi="仿宋" w:cs="宋体" w:hint="eastAsia"/>
          <w:kern w:val="0"/>
          <w:sz w:val="26"/>
          <w:szCs w:val="26"/>
        </w:rPr>
        <w:t>《经济学基础》，主编：臧良运，高等教育出版社。</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考试题型：</w:t>
      </w:r>
      <w:r w:rsidRPr="00003105">
        <w:rPr>
          <w:rFonts w:ascii="仿宋" w:eastAsia="仿宋" w:hAnsi="仿宋" w:cs="宋体" w:hint="eastAsia"/>
          <w:kern w:val="0"/>
          <w:sz w:val="26"/>
          <w:szCs w:val="26"/>
        </w:rPr>
        <w:t>名词解释、选择题、判断题、 计算题、简述题、分析论述题</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考试大纲：</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第一章经济学概述</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lastRenderedPageBreak/>
        <w:t>重点掌握经济学研究的对象与方法，掌握宏微观经济学的概念及相互关系，了解实证分析与规范分析法，掌握机会成本，懂得在决策时如何运用边际分析。</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第二章需求与供给</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掌握供需理论与供需理论的基本原理，掌握均衡原理以及均衡原理的应用，了解常用的价格政策。</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第三章消费者行为理论</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重点掌握边际效用递减规律、边际效用分析法和无差异曲线分析法，掌握消费者剩余的概念，了解影响消费者的其他原因。</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第四章生产者行为理论</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明确一种可变要素的投入与产量的关系和两种具有替代性的要素投入与产量关系有关基本理论。阐明生产要素最优组合的条件和规模报酬的变动规律。掌握关于成本的几组概念与分类和利润最大化原则，掌握各种成本的分析，了解成本分析在企业决策中的作用。</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第五章市场理论</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重点掌握四种市场结构的特征，完全竞争市场上的短期与长期均衡，垄断市场上的歧视价格，垄断竞争市场上的产品差别竞争，掌握寡头市场均衡的特点。</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lastRenderedPageBreak/>
        <w:t>第六章生产要素价格决定理论</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掌握劳动市场、资本市场、土地市场的供需分析和各市场的价格确定，了解洛伦茨曲线与基尼系数的应用。</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第七章市场失灵和政府干预</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着重掌握公共物品、外部性等概念，了解政府在市场失灵情况下的作用。</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第八章国民收入的核算</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掌握国民收入核算中的几个基本总量，了解国民收入的基本恒等式。</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第十章宏观经济政策</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重点掌握财政政策与货币政策的运用，掌握宏观经济政策目标，了解货币的概念、职能及中央银行同商业银行的职责。</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第十一章失业与通货膨胀</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掌握通货膨胀的概念，重点掌握菲利浦斯曲线的意义，了解引起失业的原因。</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第十二章经济周期与经济增长</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了解经济波动的周期和特点。</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宋体" w:eastAsia="宋体" w:hAnsi="宋体" w:cs="宋体"/>
          <w:kern w:val="0"/>
          <w:sz w:val="24"/>
          <w:szCs w:val="24"/>
        </w:rPr>
        <w:t> </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三、会计学</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lastRenderedPageBreak/>
        <w:t>考试科目：英语、初级会计实务、财务管理</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专业科目1：初级会计实务</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参考书目：</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《新编会计学原理——基础会计（第18版）》，主编：李海波、蒋瑛，立信会计出版社；</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《2017年全国会计专业技术资格考试辅导教材——初级会计实务》，财政部会计资格评价中心编，中国财经出版传媒集团（中国财政经济出版社）（经济科学出版社）。</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考试题型：</w:t>
      </w:r>
      <w:r w:rsidRPr="00003105">
        <w:rPr>
          <w:rFonts w:ascii="仿宋" w:eastAsia="仿宋" w:hAnsi="仿宋" w:cs="宋体" w:hint="eastAsia"/>
          <w:kern w:val="0"/>
          <w:sz w:val="26"/>
          <w:szCs w:val="26"/>
        </w:rPr>
        <w:t>选择题、判断题、计算题、经济业务题、填表题等。</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考试大纲：</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 xml:space="preserve">第一部分 </w:t>
      </w:r>
      <w:r w:rsidRPr="00003105">
        <w:rPr>
          <w:rFonts w:ascii="宋体" w:eastAsia="宋体" w:hAnsi="宋体" w:cs="宋体" w:hint="eastAsia"/>
          <w:kern w:val="0"/>
          <w:sz w:val="26"/>
          <w:szCs w:val="26"/>
        </w:rPr>
        <w:t> </w:t>
      </w:r>
      <w:r w:rsidRPr="00003105">
        <w:rPr>
          <w:rFonts w:ascii="仿宋" w:eastAsia="仿宋" w:hAnsi="仿宋" w:cs="宋体" w:hint="eastAsia"/>
          <w:kern w:val="0"/>
          <w:sz w:val="26"/>
          <w:szCs w:val="26"/>
        </w:rPr>
        <w:t>会计学原理</w:t>
      </w:r>
    </w:p>
    <w:p w:rsidR="00003105" w:rsidRPr="00003105" w:rsidRDefault="00003105" w:rsidP="00003105">
      <w:pPr>
        <w:widowControl/>
        <w:spacing w:before="100" w:beforeAutospacing="1" w:after="100" w:afterAutospacing="1" w:line="360" w:lineRule="auto"/>
        <w:jc w:val="left"/>
        <w:rPr>
          <w:rFonts w:ascii="宋体" w:eastAsia="宋体" w:hAnsi="宋体" w:cs="Arial"/>
          <w:kern w:val="0"/>
          <w:sz w:val="18"/>
          <w:szCs w:val="18"/>
        </w:rPr>
      </w:pPr>
      <w:r w:rsidRPr="00003105">
        <w:rPr>
          <w:rFonts w:ascii="仿宋" w:eastAsia="仿宋" w:hAnsi="仿宋" w:cs="Arial" w:hint="eastAsia"/>
          <w:kern w:val="0"/>
          <w:sz w:val="26"/>
          <w:szCs w:val="26"/>
        </w:rPr>
        <w:t>一、会计概述（会计概念、会计特点、会计职能、会计目标、会计基本假设、会计信息质量要求、会计对象和会计方法）</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二、设置账户和复式记账（会计要素和会计等式的概念、会计科目的概念及分类、账户的结构及与账户的关系；复式记账原理、总分类账户与明细分类账户的平行登记）</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三、会计凭证和会计账簿（会计凭证的概念、作用及种类、原始凭证和记账凭证的概念、内容、分类、填制及审核、会计凭证的传递和保管；会计</w:t>
      </w:r>
      <w:r w:rsidRPr="00003105">
        <w:rPr>
          <w:rFonts w:ascii="仿宋" w:eastAsia="仿宋" w:hAnsi="仿宋" w:cs="宋体" w:hint="eastAsia"/>
          <w:kern w:val="0"/>
          <w:sz w:val="26"/>
          <w:szCs w:val="26"/>
        </w:rPr>
        <w:lastRenderedPageBreak/>
        <w:t>账簿的概念、种类及意义、日记账和分类账的格式及登记方法、总分类账户和明细分类账户的平行登记、记账规则和查错、对账和结账）</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四、复式记账的具体运用（资金筹集和设备购置业务的核算；材料采购业务的核算、产品生产业务的核算及成本计算；销售业务的核算；经营成果的形成及分配业务核算；资金退出业务的核算；账户按用途和结构分类）</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五、财产清查（财产清查的概念、意义及种类；财产清查的组织和方法、财产清查的程序和方法；财产清查结果的账务处理）</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六、会计报表（会计报表的作用和编制要求；资产负债表的概念、作用、结构及编制方法；利润表表的概念、作用、结构及编制方法）</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第二部分 初级会计实务</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一、货币资金（现金的定义、使用范围及处理；银行存款的定义及处理、银行转账结算方式；其它货币资金的内容）</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二、应收及预付款项（应收票据的概念、分类及计价、应收票据贴现的计算；应收账款的确认和核算、坏账准备应收账款百分比法的核算方法；预付账款和其它应收款的定义和范围及核算）</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三、存货（存货的概念、特点及分类、存货入账价值的构成；存货发出的各种计价方法；原</w:t>
      </w:r>
      <w:bookmarkStart w:id="1" w:name="OLE_LINK2"/>
      <w:r w:rsidRPr="00003105">
        <w:rPr>
          <w:rFonts w:ascii="仿宋" w:eastAsia="仿宋" w:hAnsi="仿宋" w:cs="宋体" w:hint="eastAsia"/>
          <w:kern w:val="0"/>
          <w:sz w:val="26"/>
          <w:szCs w:val="26"/>
          <w:bdr w:val="none" w:sz="0" w:space="0" w:color="auto" w:frame="1"/>
        </w:rPr>
        <w:t>材料</w:t>
      </w:r>
      <w:bookmarkEnd w:id="1"/>
      <w:r w:rsidRPr="00003105">
        <w:rPr>
          <w:rFonts w:ascii="仿宋" w:eastAsia="仿宋" w:hAnsi="仿宋" w:cs="宋体" w:hint="eastAsia"/>
          <w:kern w:val="0"/>
          <w:sz w:val="26"/>
          <w:szCs w:val="26"/>
        </w:rPr>
        <w:t>实际</w:t>
      </w:r>
      <w:bookmarkStart w:id="2" w:name="OLE_LINK3"/>
      <w:r w:rsidRPr="00003105">
        <w:rPr>
          <w:rFonts w:ascii="仿宋" w:eastAsia="仿宋" w:hAnsi="仿宋" w:cs="宋体" w:hint="eastAsia"/>
          <w:kern w:val="0"/>
          <w:sz w:val="26"/>
          <w:szCs w:val="26"/>
          <w:bdr w:val="none" w:sz="0" w:space="0" w:color="auto" w:frame="1"/>
        </w:rPr>
        <w:t>成本</w:t>
      </w:r>
      <w:bookmarkEnd w:id="2"/>
      <w:r w:rsidRPr="00003105">
        <w:rPr>
          <w:rFonts w:ascii="仿宋" w:eastAsia="仿宋" w:hAnsi="仿宋" w:cs="宋体" w:hint="eastAsia"/>
          <w:kern w:val="0"/>
          <w:sz w:val="26"/>
          <w:szCs w:val="26"/>
        </w:rPr>
        <w:t>和计划成本的核算；周转材料的核算；委托加工物资的核算；存货结存的计价方法）</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lastRenderedPageBreak/>
        <w:t>四、固定资产（固定资产的定义和分类；固定资产初始计量的核算；固定资产折旧方法；固定资产后续支出的核算；固定资产处置的核算）</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五、无形资产（无形资产的定义、分类及无形资产确认；初始和后续计量、处置及经济业务处理）</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六、金融资产（金融资产的定义和分类；以公允价值计量且变动计入当期损益金融资产的确认、计量及经济业务处理）</w:t>
      </w:r>
    </w:p>
    <w:p w:rsidR="00003105" w:rsidRPr="00003105" w:rsidRDefault="00003105" w:rsidP="00003105">
      <w:pPr>
        <w:widowControl/>
        <w:spacing w:before="100" w:beforeAutospacing="1" w:after="100" w:afterAutospacing="1" w:line="360" w:lineRule="auto"/>
        <w:jc w:val="left"/>
        <w:rPr>
          <w:rFonts w:ascii="宋体" w:eastAsia="宋体" w:hAnsi="宋体" w:cs="Arial"/>
          <w:kern w:val="0"/>
          <w:sz w:val="18"/>
          <w:szCs w:val="18"/>
        </w:rPr>
      </w:pPr>
      <w:r w:rsidRPr="00003105">
        <w:rPr>
          <w:rFonts w:ascii="仿宋" w:eastAsia="仿宋" w:hAnsi="仿宋" w:cs="Arial" w:hint="eastAsia"/>
          <w:kern w:val="0"/>
          <w:sz w:val="26"/>
          <w:szCs w:val="26"/>
        </w:rPr>
        <w:t>七、负债（（流动负债中的应付票据、应付职工薪酬及应交税费增值税的核算；非流动负债中的长期借款的核算、应付债券的核算及长期应付款的核算））</w:t>
      </w:r>
    </w:p>
    <w:p w:rsidR="00003105" w:rsidRPr="00003105" w:rsidRDefault="00003105" w:rsidP="00003105">
      <w:pPr>
        <w:widowControl/>
        <w:spacing w:before="100" w:beforeAutospacing="1" w:after="100" w:afterAutospacing="1" w:line="360" w:lineRule="auto"/>
        <w:jc w:val="left"/>
        <w:rPr>
          <w:rFonts w:ascii="宋体" w:eastAsia="宋体" w:hAnsi="宋体" w:cs="Arial"/>
          <w:kern w:val="0"/>
          <w:sz w:val="18"/>
          <w:szCs w:val="18"/>
        </w:rPr>
      </w:pPr>
      <w:r w:rsidRPr="00003105">
        <w:rPr>
          <w:rFonts w:ascii="仿宋" w:eastAsia="仿宋" w:hAnsi="仿宋" w:cs="Arial" w:hint="eastAsia"/>
          <w:kern w:val="0"/>
          <w:sz w:val="26"/>
          <w:szCs w:val="26"/>
        </w:rPr>
        <w:t>八、所有者权益（所有者权益的概念、特征及与负债的区别；实收资本概念及核算；资本公积概念及核算；其他综合收益概念；盈余公积的概念及的核算）</w:t>
      </w:r>
    </w:p>
    <w:p w:rsidR="00003105" w:rsidRPr="00003105" w:rsidRDefault="00003105" w:rsidP="00003105">
      <w:pPr>
        <w:widowControl/>
        <w:spacing w:before="100" w:beforeAutospacing="1" w:after="100" w:afterAutospacing="1" w:line="360" w:lineRule="auto"/>
        <w:jc w:val="left"/>
        <w:rPr>
          <w:rFonts w:ascii="宋体" w:eastAsia="宋体" w:hAnsi="宋体" w:cs="Arial"/>
          <w:kern w:val="0"/>
          <w:sz w:val="18"/>
          <w:szCs w:val="18"/>
        </w:rPr>
      </w:pPr>
      <w:r w:rsidRPr="00003105">
        <w:rPr>
          <w:rFonts w:ascii="仿宋" w:eastAsia="仿宋" w:hAnsi="仿宋" w:cs="Arial" w:hint="eastAsia"/>
          <w:kern w:val="0"/>
          <w:sz w:val="26"/>
          <w:szCs w:val="26"/>
        </w:rPr>
        <w:t>九、收入、费用和利润（收入概念、特点、确认、计量及账务处理；费用的概念及与成本的区别；利润概念及账务处理）</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专业科目2：财务管理</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参考书目</w:t>
      </w:r>
      <w:r w:rsidRPr="00003105">
        <w:rPr>
          <w:rFonts w:ascii="仿宋" w:eastAsia="仿宋" w:hAnsi="仿宋" w:cs="宋体" w:hint="eastAsia"/>
          <w:kern w:val="0"/>
          <w:sz w:val="26"/>
          <w:szCs w:val="26"/>
        </w:rPr>
        <w:t>：《财务管理学》（2014版）,主编：贾国军，中国人民大学出版社。</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考试题型：</w:t>
      </w:r>
      <w:r w:rsidRPr="00003105">
        <w:rPr>
          <w:rFonts w:ascii="仿宋" w:eastAsia="仿宋" w:hAnsi="仿宋" w:cs="宋体" w:hint="eastAsia"/>
          <w:kern w:val="0"/>
          <w:sz w:val="26"/>
          <w:szCs w:val="26"/>
        </w:rPr>
        <w:t>单项选择题、多项选择题、判断题、计算题、问答题。</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lastRenderedPageBreak/>
        <w:t>考试大纲：</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一、导论（财务管理的概念、内容，财务管理的目标，财务管理环境）</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二、财务管理基本理念（货币时间价值的概念，年金的计算；风险与收益的衡量，风险的分类）</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三、财务报表分析（财务报表分析的方法，财务比率分析法）</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四、筹资管理（资金需要量预测，筹资方式与筹资渠道，资金成本计算与资本结构决策，杠杆原理）</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五、投资管理（债券与股票估值；现金流量，投资评价指标，项目投资决策）</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六、营运资金管理（营运资金的概念，现金管理，应收账款管理，存货管理）</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七、收益分配管理（收益分配影响因素，股利支付形式，股利理论，股利政策）</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宋体" w:eastAsia="宋体" w:hAnsi="宋体" w:cs="宋体"/>
          <w:kern w:val="0"/>
          <w:sz w:val="24"/>
          <w:szCs w:val="24"/>
        </w:rPr>
        <w:t> </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四、旅游管理</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考试科目：英语、管理学原理、旅游学概论</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专业科目1：旅游学概论</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lastRenderedPageBreak/>
        <w:t>参考书目：</w:t>
      </w:r>
      <w:r w:rsidRPr="00003105">
        <w:rPr>
          <w:rFonts w:ascii="仿宋" w:eastAsia="仿宋" w:hAnsi="仿宋" w:cs="宋体" w:hint="eastAsia"/>
          <w:kern w:val="0"/>
          <w:sz w:val="26"/>
          <w:szCs w:val="26"/>
        </w:rPr>
        <w:t>《旅游学》（第三版），李天元编著，高等教育出版社</w:t>
      </w:r>
      <w:r w:rsidRPr="00003105">
        <w:rPr>
          <w:rFonts w:ascii="仿宋" w:eastAsia="仿宋" w:hAnsi="仿宋" w:cs="宋体" w:hint="eastAsia"/>
          <w:b/>
          <w:bCs/>
          <w:color w:val="FF0000"/>
          <w:kern w:val="0"/>
          <w:sz w:val="26"/>
        </w:rPr>
        <w:t>或</w:t>
      </w:r>
      <w:r w:rsidRPr="00003105">
        <w:rPr>
          <w:rFonts w:ascii="仿宋" w:eastAsia="仿宋" w:hAnsi="仿宋" w:cs="宋体" w:hint="eastAsia"/>
          <w:kern w:val="0"/>
          <w:sz w:val="26"/>
          <w:szCs w:val="26"/>
        </w:rPr>
        <w:t>《旅游学概论》（第七版），李天元编著，南开大学出版社。</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考试题型：</w:t>
      </w:r>
      <w:r w:rsidRPr="00003105">
        <w:rPr>
          <w:rFonts w:ascii="仿宋" w:eastAsia="仿宋" w:hAnsi="仿宋" w:cs="宋体" w:hint="eastAsia"/>
          <w:kern w:val="0"/>
          <w:sz w:val="26"/>
          <w:szCs w:val="26"/>
        </w:rPr>
        <w:t>单选、判断、名词解释、简答及分析论述题。</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考试大纲：</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旅游学作为一门综合性的学科，以人类的旅游活动为出发点，以研究旅游三要素（旅游主体、旅游客体、旅游媒体）及其相互关系为核心，通过介绍旅游现象的历史演进与发展现状，探讨旅游发展的基本规律，阐述旅游活动和旅游业的构成要素以及它们之间的关系，介绍我国发展旅游的方针和政策，通过该课程的学习，使学生了解旅游学理论的结构框架以及对旅游现象和旅游学科有一个概括而全面的认识。</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1、了解旅游的发展简史、旅游的种类；理解旅游的本质和社会属性；理解、掌握旅游的概念和现代旅游的特征；旅游活动的特点以及人们将托马斯·库克尊为旅游业的先驱的原因。</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2、了解旅游者定义(罗马会议定义与WTO定义)、国内旅游者的界定（欧美区别）、旅游者类型划分(按照旅游目的划分)以及旅游者心理类型特征（帕洛格的心理类型特征）。</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3、掌握旅游业的性质、特点；了解旅行社类型划分的标准和内容、旅游饭店连锁店形式及特点；熟练掌握旅游产品的概念及特点。</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4、理解和掌握旅游业对经济、社会、文化的积极和消极影响。</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lastRenderedPageBreak/>
        <w:t>5、掌握旅游资源的含义；了解旅游资源评价的方法和旅游资源开发的基本原则、意义；熟练掌握旅游资源划分的标准，旅游资源开发工作的原则以及旅游资源保护的对策及原因。</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6、掌握旅游市场的含义和影响旅游需求的因素；掌握旅游市场细分的概念和旅游目标市场选择的方法；熟练旅游市场营销的概念及内容；分析我国入境市场的概况及发展。</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7、了解国家旅游管理体制的几种不同模式；掌握几个重要旅游行业组织的名称和英文缩写；了解我国的基本旅游政策、旅游组织的基本职能以及国家干预旅游活动的手段方式。</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8、了解世界各国旅游业的发展模式，了解世界及我国旅游业的发展趋势。掌握我国现阶段旅游业发展模式的基本特点。</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9、掌握旅游业可持续发展的定义及内容、了解旅游业可持续发展的关键点和主要途径。</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专业科目2：管理学原理</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参考书目：</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 xml:space="preserve">《管理学教程》（2014年第二版），主编：费湘军，北京化学工业出版社； </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《管理学基础》，主编：王绪君，中央广播电视大学出版社。</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t>考试题型：</w:t>
      </w:r>
      <w:r w:rsidRPr="00003105">
        <w:rPr>
          <w:rFonts w:ascii="仿宋" w:eastAsia="仿宋" w:hAnsi="仿宋" w:cs="宋体" w:hint="eastAsia"/>
          <w:kern w:val="0"/>
          <w:sz w:val="26"/>
          <w:szCs w:val="26"/>
        </w:rPr>
        <w:t>名词解释、选择题、填空题、简述题、论述题、案例分析</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b/>
          <w:bCs/>
          <w:kern w:val="0"/>
          <w:sz w:val="26"/>
        </w:rPr>
        <w:lastRenderedPageBreak/>
        <w:t>考试大纲：</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第一章 管理概述（管理的定义、管理的职能、管理者的概念、管理者的特点、管理者的分类、管理者的技能要求、管理的原理、组织文化与环境）</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第二章 管理思想的发展与演变（泰勒科学管理的主要内容、对泰勒科学管理理论的评价、梅奥及霍桑实验、梅奥人际关系学说的主要内容、全面质量管理、管理理论新发展）</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第三章 决策（决策的定义、程序、基本方法、影响决策的因素）</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第四章 计划（计划的定义、分类和内容、计划工作的重要性、计划制定的流程、目标管理的含义、目标管理的特点、战略管理）</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第五章 组织（组织的概念、组织结构的形式、管理幅度、管理层次、管理幅度与管理层次的关系、组织设计的原则）</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第六章 领导（领导的定义、领导的作用、领导的权力、领导理论）</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第七章 激励（激励的定义与形式、马斯洛的需要层次理论、公平理论的基本观点以及对管理工作的启示、强化理论的主要内容）</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第八章 沟通（沟通的要素、沟通的过程与形式、沟通与人际交往技能的开发）</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第九章 控制（控制的含义、类型、步骤、基本方法、有效控制的原则）</w:t>
      </w:r>
    </w:p>
    <w:p w:rsidR="00003105" w:rsidRPr="00003105" w:rsidRDefault="00003105" w:rsidP="00003105">
      <w:pPr>
        <w:widowControl/>
        <w:spacing w:before="100" w:beforeAutospacing="1" w:after="100" w:afterAutospacing="1" w:line="360" w:lineRule="auto"/>
        <w:jc w:val="left"/>
        <w:rPr>
          <w:rFonts w:ascii="宋体" w:eastAsia="宋体" w:hAnsi="宋体" w:cs="宋体"/>
          <w:kern w:val="0"/>
          <w:sz w:val="24"/>
          <w:szCs w:val="24"/>
        </w:rPr>
      </w:pPr>
      <w:r w:rsidRPr="00003105">
        <w:rPr>
          <w:rFonts w:ascii="仿宋" w:eastAsia="仿宋" w:hAnsi="仿宋" w:cs="宋体" w:hint="eastAsia"/>
          <w:kern w:val="0"/>
          <w:sz w:val="26"/>
          <w:szCs w:val="26"/>
        </w:rPr>
        <w:t>第十章 创新（创新的含义与作用）</w:t>
      </w:r>
    </w:p>
    <w:sectPr w:rsidR="00003105" w:rsidRPr="00003105" w:rsidSect="005674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35D" w:rsidRDefault="0056135D" w:rsidP="00582527">
      <w:r>
        <w:separator/>
      </w:r>
    </w:p>
  </w:endnote>
  <w:endnote w:type="continuationSeparator" w:id="0">
    <w:p w:rsidR="0056135D" w:rsidRDefault="0056135D" w:rsidP="005825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35D" w:rsidRDefault="0056135D" w:rsidP="00582527">
      <w:r>
        <w:separator/>
      </w:r>
    </w:p>
  </w:footnote>
  <w:footnote w:type="continuationSeparator" w:id="0">
    <w:p w:rsidR="0056135D" w:rsidRDefault="0056135D" w:rsidP="005825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82527"/>
    <w:rsid w:val="00003105"/>
    <w:rsid w:val="0026244C"/>
    <w:rsid w:val="002A6C10"/>
    <w:rsid w:val="0045527C"/>
    <w:rsid w:val="0055778F"/>
    <w:rsid w:val="0056135D"/>
    <w:rsid w:val="0056742A"/>
    <w:rsid w:val="00582527"/>
    <w:rsid w:val="005F0224"/>
    <w:rsid w:val="008028AD"/>
    <w:rsid w:val="00830666"/>
    <w:rsid w:val="009A4E3A"/>
    <w:rsid w:val="00B42FE8"/>
    <w:rsid w:val="00C1460A"/>
    <w:rsid w:val="00EA4437"/>
    <w:rsid w:val="00FA318D"/>
    <w:rsid w:val="00FE7A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4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825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82527"/>
    <w:rPr>
      <w:sz w:val="18"/>
      <w:szCs w:val="18"/>
    </w:rPr>
  </w:style>
  <w:style w:type="paragraph" w:styleId="a4">
    <w:name w:val="footer"/>
    <w:basedOn w:val="a"/>
    <w:link w:val="Char0"/>
    <w:uiPriority w:val="99"/>
    <w:semiHidden/>
    <w:unhideWhenUsed/>
    <w:rsid w:val="0058252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82527"/>
    <w:rPr>
      <w:sz w:val="18"/>
      <w:szCs w:val="18"/>
    </w:rPr>
  </w:style>
  <w:style w:type="character" w:styleId="a5">
    <w:name w:val="Strong"/>
    <w:basedOn w:val="a0"/>
    <w:uiPriority w:val="22"/>
    <w:qFormat/>
    <w:rsid w:val="00582527"/>
    <w:rPr>
      <w:b/>
      <w:bCs/>
    </w:rPr>
  </w:style>
  <w:style w:type="paragraph" w:styleId="a6">
    <w:name w:val="Body Text"/>
    <w:basedOn w:val="a"/>
    <w:link w:val="Char1"/>
    <w:uiPriority w:val="99"/>
    <w:semiHidden/>
    <w:unhideWhenUsed/>
    <w:rsid w:val="00582527"/>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正文文本 Char"/>
    <w:basedOn w:val="a0"/>
    <w:link w:val="a6"/>
    <w:uiPriority w:val="99"/>
    <w:semiHidden/>
    <w:rsid w:val="00582527"/>
    <w:rPr>
      <w:rFonts w:ascii="宋体" w:eastAsia="宋体" w:hAnsi="宋体" w:cs="宋体"/>
      <w:kern w:val="0"/>
      <w:sz w:val="24"/>
      <w:szCs w:val="24"/>
    </w:rPr>
  </w:style>
  <w:style w:type="paragraph" w:styleId="a7">
    <w:name w:val="Balloon Text"/>
    <w:basedOn w:val="a"/>
    <w:link w:val="Char2"/>
    <w:uiPriority w:val="99"/>
    <w:semiHidden/>
    <w:unhideWhenUsed/>
    <w:rsid w:val="00FE7AE6"/>
    <w:rPr>
      <w:sz w:val="18"/>
      <w:szCs w:val="18"/>
    </w:rPr>
  </w:style>
  <w:style w:type="character" w:customStyle="1" w:styleId="Char2">
    <w:name w:val="批注框文本 Char"/>
    <w:basedOn w:val="a0"/>
    <w:link w:val="a7"/>
    <w:uiPriority w:val="99"/>
    <w:semiHidden/>
    <w:rsid w:val="00FE7AE6"/>
    <w:rPr>
      <w:sz w:val="18"/>
      <w:szCs w:val="18"/>
    </w:rPr>
  </w:style>
</w:styles>
</file>

<file path=word/webSettings.xml><?xml version="1.0" encoding="utf-8"?>
<w:webSettings xmlns:r="http://schemas.openxmlformats.org/officeDocument/2006/relationships" xmlns:w="http://schemas.openxmlformats.org/wordprocessingml/2006/main">
  <w:divs>
    <w:div w:id="313603849">
      <w:bodyDiv w:val="1"/>
      <w:marLeft w:val="0"/>
      <w:marRight w:val="0"/>
      <w:marTop w:val="0"/>
      <w:marBottom w:val="0"/>
      <w:divBdr>
        <w:top w:val="none" w:sz="0" w:space="0" w:color="auto"/>
        <w:left w:val="none" w:sz="0" w:space="0" w:color="auto"/>
        <w:bottom w:val="none" w:sz="0" w:space="0" w:color="auto"/>
        <w:right w:val="none" w:sz="0" w:space="0" w:color="auto"/>
      </w:divBdr>
      <w:divsChild>
        <w:div w:id="1994024971">
          <w:marLeft w:val="0"/>
          <w:marRight w:val="0"/>
          <w:marTop w:val="0"/>
          <w:marBottom w:val="0"/>
          <w:divBdr>
            <w:top w:val="none" w:sz="0" w:space="0" w:color="auto"/>
            <w:left w:val="none" w:sz="0" w:space="0" w:color="auto"/>
            <w:bottom w:val="none" w:sz="0" w:space="0" w:color="auto"/>
            <w:right w:val="none" w:sz="0" w:space="0" w:color="auto"/>
          </w:divBdr>
          <w:divsChild>
            <w:div w:id="825785743">
              <w:marLeft w:val="0"/>
              <w:marRight w:val="0"/>
              <w:marTop w:val="0"/>
              <w:marBottom w:val="0"/>
              <w:divBdr>
                <w:top w:val="none" w:sz="0" w:space="0" w:color="auto"/>
                <w:left w:val="none" w:sz="0" w:space="0" w:color="auto"/>
                <w:bottom w:val="none" w:sz="0" w:space="0" w:color="auto"/>
                <w:right w:val="none" w:sz="0" w:space="0" w:color="auto"/>
              </w:divBdr>
              <w:divsChild>
                <w:div w:id="35724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295024">
      <w:bodyDiv w:val="1"/>
      <w:marLeft w:val="0"/>
      <w:marRight w:val="0"/>
      <w:marTop w:val="0"/>
      <w:marBottom w:val="0"/>
      <w:divBdr>
        <w:top w:val="none" w:sz="0" w:space="0" w:color="auto"/>
        <w:left w:val="none" w:sz="0" w:space="0" w:color="auto"/>
        <w:bottom w:val="none" w:sz="0" w:space="0" w:color="auto"/>
        <w:right w:val="none" w:sz="0" w:space="0" w:color="auto"/>
      </w:divBdr>
      <w:divsChild>
        <w:div w:id="1704595278">
          <w:marLeft w:val="0"/>
          <w:marRight w:val="0"/>
          <w:marTop w:val="0"/>
          <w:marBottom w:val="0"/>
          <w:divBdr>
            <w:top w:val="none" w:sz="0" w:space="0" w:color="auto"/>
            <w:left w:val="none" w:sz="0" w:space="0" w:color="auto"/>
            <w:bottom w:val="none" w:sz="0" w:space="0" w:color="auto"/>
            <w:right w:val="none" w:sz="0" w:space="0" w:color="auto"/>
          </w:divBdr>
          <w:divsChild>
            <w:div w:id="1592860854">
              <w:marLeft w:val="0"/>
              <w:marRight w:val="0"/>
              <w:marTop w:val="0"/>
              <w:marBottom w:val="0"/>
              <w:divBdr>
                <w:top w:val="none" w:sz="0" w:space="0" w:color="auto"/>
                <w:left w:val="none" w:sz="0" w:space="0" w:color="auto"/>
                <w:bottom w:val="none" w:sz="0" w:space="0" w:color="auto"/>
                <w:right w:val="none" w:sz="0" w:space="0" w:color="auto"/>
              </w:divBdr>
              <w:divsChild>
                <w:div w:id="6299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973</Words>
  <Characters>5552</Characters>
  <Application>Microsoft Office Word</Application>
  <DocSecurity>0</DocSecurity>
  <Lines>46</Lines>
  <Paragraphs>13</Paragraphs>
  <ScaleCrop>false</ScaleCrop>
  <Company>Microsoft</Company>
  <LinksUpToDate>false</LinksUpToDate>
  <CharactersWithSpaces>6512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夏菲</dc:creator>
  <cp:lastModifiedBy>Administrator</cp:lastModifiedBy>
  <cp:revision>2</cp:revision>
  <dcterms:created xsi:type="dcterms:W3CDTF">2018-03-03T01:03:00Z</dcterms:created>
  <dcterms:modified xsi:type="dcterms:W3CDTF">2018-03-03T01:03:00Z</dcterms:modified>
</cp:coreProperties>
</file>